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1E38C" w14:textId="77777777" w:rsidR="000308AD" w:rsidRDefault="002B0EAD" w:rsidP="002B0EAD">
      <w:pPr>
        <w:spacing w:after="0" w:line="240" w:lineRule="auto"/>
        <w:ind w:left="0" w:hanging="2"/>
        <w:jc w:val="center"/>
        <w:rPr>
          <w:rFonts w:ascii="Times New Roman" w:hAnsi="Times New Roman" w:cs="Times New Roman"/>
          <w:b/>
          <w:color w:val="000000"/>
          <w:sz w:val="24"/>
          <w:szCs w:val="24"/>
        </w:rPr>
      </w:pPr>
      <w:bookmarkStart w:id="0" w:name="_Hlk142167310"/>
      <w:r>
        <w:rPr>
          <w:rFonts w:ascii="Times New Roman" w:hAnsi="Times New Roman" w:cs="Times New Roman"/>
          <w:b/>
          <w:color w:val="000000"/>
          <w:sz w:val="24"/>
          <w:szCs w:val="24"/>
        </w:rPr>
        <w:t>Efficacy of Concept Mapping Strategy o</w:t>
      </w:r>
      <w:r w:rsidRPr="002B0EAD">
        <w:rPr>
          <w:rFonts w:ascii="Times New Roman" w:hAnsi="Times New Roman" w:cs="Times New Roman"/>
          <w:b/>
          <w:color w:val="000000"/>
          <w:sz w:val="24"/>
          <w:szCs w:val="24"/>
        </w:rPr>
        <w:t>n Aca</w:t>
      </w:r>
      <w:r>
        <w:rPr>
          <w:rFonts w:ascii="Times New Roman" w:hAnsi="Times New Roman" w:cs="Times New Roman"/>
          <w:b/>
          <w:color w:val="000000"/>
          <w:sz w:val="24"/>
          <w:szCs w:val="24"/>
        </w:rPr>
        <w:t xml:space="preserve">demic Performance in Biology among Secondary </w:t>
      </w:r>
    </w:p>
    <w:p w14:paraId="2D20E585" w14:textId="36333A2B" w:rsidR="00B844AF" w:rsidRPr="002B0EAD" w:rsidRDefault="002B0EAD" w:rsidP="002B0EAD">
      <w:pPr>
        <w:spacing w:after="0" w:line="240" w:lineRule="auto"/>
        <w:ind w:left="0" w:hanging="2"/>
        <w:jc w:val="center"/>
        <w:rPr>
          <w:color w:val="000000"/>
          <w:sz w:val="24"/>
          <w:szCs w:val="24"/>
        </w:rPr>
      </w:pPr>
      <w:r>
        <w:rPr>
          <w:rFonts w:ascii="Times New Roman" w:hAnsi="Times New Roman" w:cs="Times New Roman"/>
          <w:b/>
          <w:color w:val="000000"/>
          <w:sz w:val="24"/>
          <w:szCs w:val="24"/>
        </w:rPr>
        <w:t>School Students i</w:t>
      </w:r>
      <w:r w:rsidRPr="002B0EAD">
        <w:rPr>
          <w:rFonts w:ascii="Times New Roman" w:hAnsi="Times New Roman" w:cs="Times New Roman"/>
          <w:b/>
          <w:color w:val="000000"/>
          <w:sz w:val="24"/>
          <w:szCs w:val="24"/>
        </w:rPr>
        <w:t>n Katsina, State Nigeria</w:t>
      </w:r>
    </w:p>
    <w:p w14:paraId="6211E599" w14:textId="77777777" w:rsidR="00B844AF" w:rsidRPr="00CB41EC" w:rsidRDefault="00B844AF" w:rsidP="002B0EAD">
      <w:pPr>
        <w:spacing w:after="0" w:line="240" w:lineRule="auto"/>
        <w:ind w:left="0" w:hanging="2"/>
        <w:jc w:val="center"/>
        <w:rPr>
          <w:color w:val="000000"/>
          <w:sz w:val="20"/>
          <w:szCs w:val="20"/>
        </w:rPr>
      </w:pPr>
    </w:p>
    <w:p w14:paraId="63A206F5" w14:textId="6FD8F890" w:rsidR="00B844AF" w:rsidRPr="00CB41EC" w:rsidRDefault="00A677EA" w:rsidP="002B0EAD">
      <w:pPr>
        <w:spacing w:after="0" w:line="240" w:lineRule="auto"/>
        <w:ind w:left="0" w:hanging="2"/>
        <w:jc w:val="center"/>
        <w:rPr>
          <w:rFonts w:ascii="Times New Roman" w:hAnsi="Times New Roman" w:cs="Times New Roman"/>
          <w:b/>
          <w:color w:val="000000"/>
          <w:sz w:val="20"/>
          <w:szCs w:val="20"/>
        </w:rPr>
      </w:pPr>
      <w:r w:rsidRPr="002B0EAD">
        <w:rPr>
          <w:rFonts w:ascii="Times New Roman" w:hAnsi="Times New Roman" w:cs="Times New Roman" w:hint="eastAsia"/>
          <w:b/>
          <w:color w:val="000000"/>
          <w:sz w:val="24"/>
          <w:szCs w:val="24"/>
        </w:rPr>
        <w:t>Usman Faruq</w:t>
      </w:r>
      <w:r w:rsidR="002B0EAD">
        <w:rPr>
          <w:rFonts w:ascii="Times New Roman" w:hAnsi="Times New Roman" w:cs="Times New Roman"/>
          <w:b/>
          <w:color w:val="000000"/>
          <w:sz w:val="20"/>
          <w:szCs w:val="20"/>
          <w:vertAlign w:val="superscript"/>
        </w:rPr>
        <w:t>1</w:t>
      </w:r>
      <w:r w:rsidRPr="00CB41EC">
        <w:rPr>
          <w:rFonts w:ascii="Times New Roman" w:hAnsi="Times New Roman" w:cs="Times New Roman" w:hint="eastAsia"/>
          <w:b/>
          <w:color w:val="000000"/>
          <w:sz w:val="20"/>
          <w:szCs w:val="20"/>
        </w:rPr>
        <w:t xml:space="preserve"> </w:t>
      </w:r>
    </w:p>
    <w:p w14:paraId="2A589476" w14:textId="2E3FA722" w:rsidR="00B844AF" w:rsidRPr="00CB41EC" w:rsidRDefault="00A677EA" w:rsidP="002B0EAD">
      <w:pPr>
        <w:spacing w:after="0" w:line="240" w:lineRule="auto"/>
        <w:ind w:left="0" w:hanging="2"/>
        <w:jc w:val="center"/>
        <w:rPr>
          <w:color w:val="000000"/>
          <w:sz w:val="20"/>
          <w:szCs w:val="20"/>
        </w:rPr>
      </w:pPr>
      <w:r w:rsidRPr="00CB41EC">
        <w:rPr>
          <w:rFonts w:ascii="Times New Roman" w:hAnsi="Times New Roman" w:cs="Times New Roman" w:hint="eastAsia"/>
          <w:color w:val="000000"/>
          <w:sz w:val="20"/>
          <w:szCs w:val="20"/>
        </w:rPr>
        <w:t>faruqusman@gmail.com</w:t>
      </w:r>
    </w:p>
    <w:p w14:paraId="23443D0C" w14:textId="77777777" w:rsidR="00B844AF" w:rsidRPr="00CB41EC" w:rsidRDefault="00A677EA" w:rsidP="002B0EAD">
      <w:pPr>
        <w:spacing w:after="0" w:line="240" w:lineRule="auto"/>
        <w:ind w:left="0" w:hanging="2"/>
        <w:jc w:val="center"/>
        <w:rPr>
          <w:rFonts w:ascii="Times New Roman" w:hAnsi="Times New Roman" w:cs="Times New Roman"/>
          <w:color w:val="000000"/>
          <w:sz w:val="20"/>
          <w:szCs w:val="20"/>
          <w:vertAlign w:val="superscript"/>
        </w:rPr>
      </w:pPr>
      <w:r w:rsidRPr="00CB41EC">
        <w:rPr>
          <w:rFonts w:ascii="Times New Roman" w:hAnsi="Times New Roman" w:cs="Times New Roman" w:hint="eastAsia"/>
          <w:color w:val="000000"/>
          <w:sz w:val="20"/>
          <w:szCs w:val="20"/>
        </w:rPr>
        <w:t>08169359798</w:t>
      </w:r>
    </w:p>
    <w:p w14:paraId="698306C9" w14:textId="1E43D67F" w:rsidR="00CB41EC" w:rsidRPr="002B0EAD" w:rsidRDefault="002B0EAD" w:rsidP="002B0EAD">
      <w:pPr>
        <w:spacing w:before="240" w:after="0" w:line="240" w:lineRule="auto"/>
        <w:ind w:leftChars="0" w:left="0" w:firstLineChars="0" w:firstLine="0"/>
        <w:jc w:val="center"/>
        <w:rPr>
          <w:color w:val="000000"/>
          <w:sz w:val="20"/>
          <w:szCs w:val="20"/>
        </w:rPr>
      </w:pPr>
      <w:r>
        <w:rPr>
          <w:rFonts w:ascii="Times New Roman" w:hAnsi="Times New Roman" w:cs="Times New Roman"/>
          <w:color w:val="000000"/>
          <w:sz w:val="20"/>
          <w:szCs w:val="20"/>
          <w:vertAlign w:val="superscript"/>
        </w:rPr>
        <w:t>1</w:t>
      </w:r>
      <w:r w:rsidR="00A677EA" w:rsidRPr="00CB41EC">
        <w:rPr>
          <w:rFonts w:ascii="Times New Roman" w:hAnsi="Times New Roman" w:cs="Times New Roman" w:hint="eastAsia"/>
          <w:color w:val="000000"/>
          <w:sz w:val="20"/>
          <w:szCs w:val="20"/>
        </w:rPr>
        <w:t xml:space="preserve">Department of Science and Vocational Education, Umaru Musa Yar'adua University Katsina </w:t>
      </w:r>
    </w:p>
    <w:p w14:paraId="6651A8C1" w14:textId="3DB87467" w:rsidR="00B844AF" w:rsidRPr="003D5AEA" w:rsidRDefault="00A677EA" w:rsidP="00274888">
      <w:pPr>
        <w:spacing w:after="0" w:line="240" w:lineRule="auto"/>
        <w:ind w:left="0" w:hanging="2"/>
        <w:jc w:val="both"/>
        <w:rPr>
          <w:color w:val="000000"/>
          <w:sz w:val="24"/>
          <w:szCs w:val="24"/>
        </w:rPr>
      </w:pPr>
      <w:r w:rsidRPr="003D5AEA">
        <w:rPr>
          <w:rFonts w:ascii="Times New Roman" w:hAnsi="Times New Roman" w:cs="Times New Roman" w:hint="eastAsia"/>
          <w:b/>
          <w:color w:val="000000"/>
          <w:sz w:val="24"/>
          <w:szCs w:val="24"/>
        </w:rPr>
        <w:t>Abstract</w:t>
      </w:r>
    </w:p>
    <w:p w14:paraId="28754520" w14:textId="21F08CB6" w:rsidR="00B844AF" w:rsidRPr="00CB41EC" w:rsidRDefault="00A677EA" w:rsidP="003D5AEA">
      <w:pPr>
        <w:spacing w:after="0" w:line="240" w:lineRule="auto"/>
        <w:ind w:leftChars="0" w:left="0" w:firstLineChars="0" w:firstLine="0"/>
        <w:jc w:val="both"/>
        <w:rPr>
          <w:color w:val="000000"/>
          <w:sz w:val="20"/>
          <w:szCs w:val="20"/>
        </w:rPr>
      </w:pPr>
      <w:r w:rsidRPr="00CB41EC">
        <w:rPr>
          <w:rFonts w:ascii="Times New Roman" w:hAnsi="Times New Roman" w:cs="Times New Roman" w:hint="eastAsia"/>
          <w:color w:val="000000"/>
          <w:sz w:val="20"/>
          <w:szCs w:val="20"/>
        </w:rPr>
        <w:t xml:space="preserve">This study investigated the effect of concept mapping strategy on academic performance in Biology among secondary school students in Katsina Zonal Education Quality Assurance, Katsina State. </w:t>
      </w:r>
      <w:r w:rsidRPr="00CB41EC">
        <w:rPr>
          <w:rFonts w:ascii="Times New Roman" w:eastAsia="Times New Roman" w:hAnsi="Times New Roman"/>
          <w:color w:val="000000"/>
          <w:sz w:val="20"/>
          <w:szCs w:val="20"/>
        </w:rPr>
        <w:t>The study was guided by two research objectives, corresponding research</w:t>
      </w:r>
      <w:r w:rsidRPr="00CB41EC">
        <w:rPr>
          <w:rFonts w:ascii="Times New Roman" w:eastAsia="Times New Roman" w:hAnsi="Times New Roman"/>
          <w:color w:val="000000"/>
          <w:sz w:val="20"/>
          <w:szCs w:val="20"/>
          <w:lang w:val="en-GB"/>
        </w:rPr>
        <w:t xml:space="preserve"> questions and null hypotheses, respectively. The study employed p</w:t>
      </w:r>
      <w:r w:rsidRPr="00CB41EC">
        <w:rPr>
          <w:rFonts w:ascii="Times New Roman" w:hAnsi="Times New Roman" w:cs="Times New Roman" w:hint="eastAsia"/>
          <w:color w:val="000000"/>
          <w:sz w:val="20"/>
          <w:szCs w:val="20"/>
        </w:rPr>
        <w:t>re-test, post-test, quasi-experimental, control group research design.</w:t>
      </w:r>
      <w:r w:rsidR="00CB41EC">
        <w:rPr>
          <w:rFonts w:ascii="Times New Roman" w:hAnsi="Times New Roman" w:cs="Times New Roman"/>
          <w:color w:val="000000"/>
          <w:sz w:val="20"/>
          <w:szCs w:val="20"/>
        </w:rPr>
        <w:t xml:space="preserve"> T</w:t>
      </w:r>
      <w:r w:rsidRPr="00CB41EC">
        <w:rPr>
          <w:rFonts w:ascii="Times New Roman" w:eastAsia="Times New Roman" w:hAnsi="Times New Roman"/>
          <w:color w:val="000000"/>
          <w:sz w:val="20"/>
          <w:szCs w:val="20"/>
          <w:lang w:val="en-GB"/>
        </w:rPr>
        <w:t>he population covered 6,942</w:t>
      </w:r>
      <w:r w:rsidRPr="00CB41EC">
        <w:rPr>
          <w:rFonts w:ascii="Times New Roman" w:eastAsia="Times New Roman" w:hAnsi="Times New Roman"/>
          <w:color w:val="000000"/>
          <w:sz w:val="20"/>
          <w:szCs w:val="20"/>
        </w:rPr>
        <w:t xml:space="preserve"> male and female students in SS II from </w:t>
      </w:r>
      <w:r w:rsidRPr="00CB41EC">
        <w:rPr>
          <w:rFonts w:ascii="Times New Roman" w:eastAsia="Times New Roman" w:hAnsi="Times New Roman"/>
          <w:color w:val="000000"/>
          <w:sz w:val="20"/>
          <w:szCs w:val="20"/>
          <w:lang w:val="en-GB"/>
        </w:rPr>
        <w:t xml:space="preserve">22 public secondary schools in the study area. The sample of the study comprised </w:t>
      </w:r>
      <w:r w:rsidRPr="00CB41EC">
        <w:rPr>
          <w:rFonts w:ascii="Times New Roman" w:hAnsi="Times New Roman" w:cs="Times New Roman" w:hint="eastAsia"/>
          <w:color w:val="000000"/>
          <w:sz w:val="20"/>
          <w:szCs w:val="20"/>
        </w:rPr>
        <w:t xml:space="preserve">146 students. Biology performance Test (BPT), with reliability coefficient of 0.76 was used for data collection. Mean and Standard deviation was used to answered research questions while t-test independent were used to </w:t>
      </w:r>
      <w:r w:rsidRPr="00CB41EC">
        <w:rPr>
          <w:rFonts w:ascii="Times New Roman" w:hAnsi="Times New Roman" w:cs="Times New Roman"/>
          <w:color w:val="000000"/>
          <w:sz w:val="20"/>
          <w:szCs w:val="20"/>
        </w:rPr>
        <w:t>test</w:t>
      </w:r>
      <w:r w:rsidRPr="00CB41EC">
        <w:rPr>
          <w:rFonts w:ascii="Times New Roman" w:hAnsi="Times New Roman" w:cs="Times New Roman" w:hint="eastAsia"/>
          <w:color w:val="000000"/>
          <w:sz w:val="20"/>
          <w:szCs w:val="20"/>
        </w:rPr>
        <w:t xml:space="preserve"> hypotheses at 0.05 level of significance. The </w:t>
      </w:r>
      <w:r w:rsidRPr="00CB41EC">
        <w:rPr>
          <w:rFonts w:ascii="Times New Roman" w:eastAsia="Times New Roman" w:hAnsi="Times New Roman"/>
          <w:color w:val="000000"/>
          <w:sz w:val="20"/>
          <w:szCs w:val="20"/>
          <w:lang w:val="en-GB"/>
        </w:rPr>
        <w:t>findings revealed that there</w:t>
      </w:r>
      <w:r w:rsidRPr="00CB41EC">
        <w:rPr>
          <w:rFonts w:ascii="Times New Roman" w:eastAsia="Times New Roman" w:hAnsi="Times New Roman"/>
          <w:color w:val="000000"/>
          <w:sz w:val="20"/>
          <w:szCs w:val="20"/>
        </w:rPr>
        <w:t xml:space="preserve"> is significant differences in academic performance score between students taught Biology concept using Concept Mapping strategy and those exposed to lecture method.  Based on the findings it was concluded that concept mapping strategy served as a better strategy in improving students' academic performance in Biology. The study recommends among others that Biology teachers should employ the concept mapping strategy in teaching Biology at senior secondary school level.</w:t>
      </w:r>
    </w:p>
    <w:p w14:paraId="1602E5DE" w14:textId="26BFB3A5" w:rsidR="00B844AF" w:rsidRPr="003D5AEA" w:rsidRDefault="003D5AEA" w:rsidP="003D5AEA">
      <w:pPr>
        <w:spacing w:after="0" w:line="240" w:lineRule="auto"/>
        <w:ind w:leftChars="0" w:left="0" w:firstLineChars="0" w:firstLine="0"/>
        <w:jc w:val="both"/>
        <w:rPr>
          <w:color w:val="000000"/>
          <w:sz w:val="20"/>
          <w:szCs w:val="20"/>
        </w:rPr>
      </w:pPr>
      <w:r>
        <w:rPr>
          <w:rFonts w:ascii="Times New Roman" w:hAnsi="Times New Roman" w:cs="Times New Roman" w:hint="eastAsia"/>
          <w:b/>
          <w:color w:val="000000"/>
          <w:sz w:val="20"/>
          <w:szCs w:val="20"/>
        </w:rPr>
        <w:t>Key</w:t>
      </w:r>
      <w:r>
        <w:rPr>
          <w:rFonts w:ascii="Times New Roman" w:hAnsi="Times New Roman" w:cs="Times New Roman"/>
          <w:b/>
          <w:color w:val="000000"/>
          <w:sz w:val="20"/>
          <w:szCs w:val="20"/>
        </w:rPr>
        <w:t>w</w:t>
      </w:r>
      <w:r w:rsidR="00A677EA" w:rsidRPr="00CB41EC">
        <w:rPr>
          <w:rFonts w:ascii="Times New Roman" w:hAnsi="Times New Roman" w:cs="Times New Roman" w:hint="eastAsia"/>
          <w:b/>
          <w:color w:val="000000"/>
          <w:sz w:val="20"/>
          <w:szCs w:val="20"/>
        </w:rPr>
        <w:t xml:space="preserve">ords: </w:t>
      </w:r>
      <w:r w:rsidR="00A677EA" w:rsidRPr="00CB41EC">
        <w:rPr>
          <w:rFonts w:ascii="Times New Roman" w:hAnsi="Times New Roman" w:cs="Times New Roman" w:hint="eastAsia"/>
          <w:color w:val="000000"/>
          <w:sz w:val="20"/>
          <w:szCs w:val="20"/>
        </w:rPr>
        <w:t>Concept Mapping Strategy, Biology, Academic Performance</w:t>
      </w:r>
    </w:p>
    <w:p w14:paraId="08394513" w14:textId="26FF0F09" w:rsidR="00B844AF" w:rsidRPr="003D5AEA" w:rsidRDefault="003D5AEA" w:rsidP="003D5AEA">
      <w:pPr>
        <w:spacing w:before="240" w:after="0" w:line="240" w:lineRule="auto"/>
        <w:ind w:leftChars="0" w:left="0" w:firstLineChars="0" w:firstLine="0"/>
        <w:jc w:val="both"/>
        <w:rPr>
          <w:rFonts w:ascii="Times New Roman" w:hAnsi="Times New Roman" w:cs="Times New Roman"/>
          <w:b/>
          <w:color w:val="000000"/>
          <w:sz w:val="24"/>
          <w:szCs w:val="24"/>
        </w:rPr>
      </w:pPr>
      <w:r>
        <w:rPr>
          <w:rFonts w:ascii="Times New Roman" w:hAnsi="Times New Roman" w:cs="Times New Roman" w:hint="eastAsia"/>
          <w:b/>
          <w:color w:val="000000"/>
          <w:sz w:val="24"/>
          <w:szCs w:val="24"/>
        </w:rPr>
        <w:t>Introduction</w:t>
      </w:r>
    </w:p>
    <w:p w14:paraId="798AC037" w14:textId="6218A76D" w:rsidR="00B844AF" w:rsidRPr="00CB41EC" w:rsidRDefault="00A677EA" w:rsidP="003D5AEA">
      <w:pPr>
        <w:autoSpaceDE w:val="0"/>
        <w:autoSpaceDN w:val="0"/>
        <w:adjustRightInd w:val="0"/>
        <w:spacing w:after="0" w:line="240" w:lineRule="auto"/>
        <w:ind w:leftChars="0" w:left="0" w:firstLineChars="0" w:firstLine="0"/>
        <w:jc w:val="both"/>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 xml:space="preserve">Biology is one of the most important </w:t>
      </w:r>
      <w:r w:rsidR="00CB41EC" w:rsidRPr="00CB41EC">
        <w:rPr>
          <w:rFonts w:ascii="Times New Roman" w:hAnsi="Times New Roman" w:cs="Times New Roman"/>
          <w:color w:val="000000"/>
          <w:sz w:val="20"/>
          <w:szCs w:val="20"/>
        </w:rPr>
        <w:t>subjects</w:t>
      </w:r>
      <w:r w:rsidRPr="00CB41EC">
        <w:rPr>
          <w:rFonts w:ascii="Times New Roman" w:hAnsi="Times New Roman" w:cs="Times New Roman" w:hint="eastAsia"/>
          <w:color w:val="000000"/>
          <w:sz w:val="20"/>
          <w:szCs w:val="20"/>
        </w:rPr>
        <w:t xml:space="preserve"> in science that focuses on living things in the environment and also prerequisite for many fields that contribute immensely to the technological growth (Goji, 2018). The teaching of biology starts from senior secondary to tertiary institution and it served as prerequisite to the study of medicine, biochemistry, zoology and other science related courses (Atiku, 2020). Its therefore becomes binding on anyone wishing to offer or study any of the mentioned courses or any related course to offer Biology as a core subject apart from English, mathematics, physics and chemistry. Biology is concerned with the study of life and living organisms including their structure, function, growth, origin, evolution, taxonomy and distribution of living organisms. Biology education is important in nation building considering the role it plays in various aspect in the economy and public life such as health, agriculture, crime detection, disease and pest control, population control and research (Mohammad &amp; Saleh, 2020). It is important in many ways for both individual and societal development as seen in biotechnology and genetic engineering. Biology also </w:t>
      </w:r>
      <w:r w:rsidR="00CB41EC" w:rsidRPr="00CB41EC">
        <w:rPr>
          <w:rFonts w:ascii="Times New Roman" w:hAnsi="Times New Roman" w:cs="Times New Roman"/>
          <w:color w:val="000000"/>
          <w:sz w:val="20"/>
          <w:szCs w:val="20"/>
        </w:rPr>
        <w:t>concerns</w:t>
      </w:r>
      <w:r w:rsidRPr="00CB41EC">
        <w:rPr>
          <w:rFonts w:ascii="Times New Roman" w:hAnsi="Times New Roman" w:cs="Times New Roman" w:hint="eastAsia"/>
          <w:color w:val="000000"/>
          <w:sz w:val="20"/>
          <w:szCs w:val="20"/>
        </w:rPr>
        <w:t xml:space="preserve"> with body systems, such as digestive systems, circulatory systems, respiratory systems, nervous systems, excretory systems and transport systems. </w:t>
      </w:r>
    </w:p>
    <w:p w14:paraId="5AFCE4DB" w14:textId="437165CF" w:rsidR="00B844AF" w:rsidRPr="00CB41EC" w:rsidRDefault="00A677EA" w:rsidP="003D5AEA">
      <w:pPr>
        <w:autoSpaceDE w:val="0"/>
        <w:autoSpaceDN w:val="0"/>
        <w:adjustRightInd w:val="0"/>
        <w:spacing w:after="0" w:line="240" w:lineRule="auto"/>
        <w:ind w:leftChars="0" w:left="0" w:firstLineChars="0" w:firstLine="720"/>
        <w:jc w:val="both"/>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 xml:space="preserve">Digestive systems is among the most important organs of the body that help in sustaining live of animals. Digestive system comprises organs and glands in the body that are responsible for </w:t>
      </w:r>
      <w:r w:rsidRPr="00CB41EC">
        <w:rPr>
          <w:rFonts w:ascii="Times New Roman" w:hAnsi="Times New Roman" w:cs="Times New Roman"/>
          <w:color w:val="000000"/>
          <w:sz w:val="20"/>
          <w:szCs w:val="20"/>
        </w:rPr>
        <w:t>digestion. Studies</w:t>
      </w:r>
      <w:r w:rsidRPr="00CB41EC">
        <w:rPr>
          <w:rFonts w:ascii="Times New Roman" w:hAnsi="Times New Roman" w:cs="Times New Roman" w:hint="eastAsia"/>
          <w:color w:val="000000"/>
          <w:sz w:val="20"/>
          <w:szCs w:val="20"/>
        </w:rPr>
        <w:t xml:space="preserve"> show that students perceive digestive system difficult to learn (West African Examination Council WAEC, 2020). This difficulty in learning this concept often reflected in poor academic performance in tests and examinations. This may be as a result of poor teaching strategies adopted by teachers in teaching the concept. Therefore, many researchers and science </w:t>
      </w:r>
      <w:r w:rsidRPr="00CB41EC">
        <w:rPr>
          <w:rFonts w:ascii="Times New Roman" w:hAnsi="Times New Roman" w:cs="Times New Roman"/>
          <w:color w:val="000000"/>
          <w:sz w:val="20"/>
          <w:szCs w:val="20"/>
        </w:rPr>
        <w:t>educators</w:t>
      </w:r>
      <w:r w:rsidRPr="00CB41EC">
        <w:rPr>
          <w:rFonts w:ascii="Times New Roman" w:hAnsi="Times New Roman" w:cs="Times New Roman" w:hint="eastAsia"/>
          <w:color w:val="000000"/>
          <w:sz w:val="20"/>
          <w:szCs w:val="20"/>
        </w:rPr>
        <w:t xml:space="preserve"> advocate the use of more innovative, result-oriented, and student-centred strategies like concept mapping strategy and other student-centered method that involve the total involvement of learners in the teaching and learning process. Opara (2011) noted that these students-centered teaching methods when use in teaching can ultimately and positively affect student</w:t>
      </w:r>
      <w:r w:rsidR="00CB41EC">
        <w:rPr>
          <w:rFonts w:ascii="Times New Roman" w:hAnsi="Times New Roman" w:cs="Times New Roman"/>
          <w:color w:val="000000"/>
          <w:sz w:val="20"/>
          <w:szCs w:val="20"/>
        </w:rPr>
        <w:t xml:space="preserve">s </w:t>
      </w:r>
      <w:r w:rsidRPr="00CB41EC">
        <w:rPr>
          <w:rFonts w:ascii="Times New Roman" w:hAnsi="Times New Roman" w:cs="Times New Roman" w:hint="eastAsia"/>
          <w:color w:val="000000"/>
          <w:sz w:val="20"/>
          <w:szCs w:val="20"/>
        </w:rPr>
        <w:t xml:space="preserve">understanding and improve their academic </w:t>
      </w:r>
      <w:r w:rsidRPr="00CB41EC">
        <w:rPr>
          <w:rFonts w:ascii="Times New Roman" w:hAnsi="Times New Roman" w:cs="Times New Roman"/>
          <w:color w:val="000000"/>
          <w:sz w:val="20"/>
          <w:szCs w:val="20"/>
        </w:rPr>
        <w:t>performance.</w:t>
      </w:r>
    </w:p>
    <w:p w14:paraId="6DEF3225" w14:textId="0F34775E" w:rsidR="00CB41EC" w:rsidRPr="003D5AEA" w:rsidRDefault="00A677EA" w:rsidP="003D5AEA">
      <w:pPr>
        <w:autoSpaceDE w:val="0"/>
        <w:autoSpaceDN w:val="0"/>
        <w:adjustRightInd w:val="0"/>
        <w:spacing w:after="0" w:line="240" w:lineRule="auto"/>
        <w:ind w:leftChars="0" w:left="0" w:firstLineChars="0" w:firstLine="720"/>
        <w:jc w:val="both"/>
        <w:rPr>
          <w:color w:val="000000"/>
          <w:sz w:val="20"/>
          <w:szCs w:val="20"/>
        </w:rPr>
      </w:pPr>
      <w:r w:rsidRPr="00CB41EC">
        <w:rPr>
          <w:rFonts w:ascii="Times New Roman" w:eastAsia="Times New Roman" w:hAnsi="Times New Roman"/>
          <w:color w:val="000000"/>
          <w:sz w:val="20"/>
          <w:szCs w:val="20"/>
          <w:lang w:val="en-GB"/>
        </w:rPr>
        <w:t>Academic performance refers to the degree of intellectual stimulation that student could receive from learning situation (Ya'u 017). Ac</w:t>
      </w:r>
      <w:r w:rsidRPr="00CB41EC">
        <w:rPr>
          <w:rFonts w:ascii="Times New Roman" w:eastAsia="Times New Roman" w:hAnsi="Times New Roman"/>
          <w:color w:val="000000"/>
          <w:sz w:val="20"/>
          <w:szCs w:val="20"/>
        </w:rPr>
        <w:t xml:space="preserve">ademic performance is the measurement of students' achievement across various academic subject which is officially measure using classroom performance, graduation rates and result from standardized test (Onasanya and Omosewo, 2011). Aminu </w:t>
      </w:r>
      <w:r w:rsidRPr="00CB41EC">
        <w:rPr>
          <w:rFonts w:ascii="Times New Roman" w:eastAsia="Times New Roman" w:hAnsi="Times New Roman"/>
          <w:color w:val="000000"/>
          <w:sz w:val="20"/>
          <w:szCs w:val="20"/>
          <w:lang w:val="en-GB"/>
        </w:rPr>
        <w:t>(2017), assert that academic performance refers to expression, used to present pupil's scholastic standing within a short term. Lekan (2016), viewed academic performance as the term that indicates a student’s achievement after completing a course or subject from an institution. It measures students’ learning across various academic subjects, which is assessed by formative and summative assessments in the same vein he defined it as the outcome of students’ efforts to attain some educational goals.</w:t>
      </w:r>
    </w:p>
    <w:p w14:paraId="3B74B18D" w14:textId="1FDD7DEC" w:rsidR="00B844AF" w:rsidRPr="00CB41EC" w:rsidRDefault="00A677EA" w:rsidP="003D5AEA">
      <w:pPr>
        <w:autoSpaceDE w:val="0"/>
        <w:autoSpaceDN w:val="0"/>
        <w:adjustRightInd w:val="0"/>
        <w:spacing w:after="0" w:line="240" w:lineRule="auto"/>
        <w:ind w:leftChars="0" w:left="0" w:firstLineChars="0" w:firstLine="720"/>
        <w:jc w:val="both"/>
        <w:rPr>
          <w:color w:val="000000"/>
          <w:sz w:val="20"/>
          <w:szCs w:val="20"/>
        </w:rPr>
      </w:pPr>
      <w:r w:rsidRPr="00CB41EC">
        <w:rPr>
          <w:rFonts w:ascii="Times New Roman" w:hAnsi="Times New Roman" w:cs="Times New Roman" w:hint="eastAsia"/>
          <w:color w:val="000000"/>
          <w:sz w:val="20"/>
          <w:szCs w:val="20"/>
        </w:rPr>
        <w:lastRenderedPageBreak/>
        <w:t>Gender is a socio-culturally ascribed attribute which differentiates feminine from masculine and is used to describe certain characteristics of men and women which are naturally, culturally and socially determined while those that are biologically determined are regarded as sex (Oleabhiele, 2018). Gender is one of the factors interacting with performance in Biology and other sciences (Adeniran, Ochu and Atoo, 2018). However, studies on how it actually influences performance have till now reported conflicting results, implying contradicting evidences in academic performance of students due to gender Some researchers like Jahun and Mmoh, (2016); Mari, (2017); Ifeakor, (2018), reported that female students have a higher performance and interest in Biology than male studens. Some of the factors identified to have accounted for the observed differences in the performance of male and female students in Biology are sex role stereotyping, masculine image of science and feminine socialization process. Contrary to the above finding, Ekwueme and Umoinyang (2015), reported that gender influenced performance in the favour of male. According to Aiyedum, (2020); Danmole and Adeoye, (2021); found no significant difference in the performance of students   due to gender. Instead, they opined that performance of both males and females can be affected by teaching and learning styles. There is need for teaching strategies that will enhance performance in digestive system concepts in Biology for both male and female Students. Hence, this study investigated the efficacy of concept mapping strategy in enhancing male and female students</w:t>
      </w:r>
      <w:r w:rsidR="005310F4">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academic performance.</w:t>
      </w:r>
    </w:p>
    <w:p w14:paraId="6203F868" w14:textId="6A0DB93C" w:rsidR="00B844AF" w:rsidRPr="00CB41EC" w:rsidRDefault="00A677EA" w:rsidP="003D5AEA">
      <w:pPr>
        <w:autoSpaceDE w:val="0"/>
        <w:autoSpaceDN w:val="0"/>
        <w:adjustRightInd w:val="0"/>
        <w:spacing w:after="0" w:line="240" w:lineRule="auto"/>
        <w:ind w:leftChars="0" w:left="0" w:firstLineChars="0" w:firstLine="720"/>
        <w:jc w:val="both"/>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The dwindling students</w:t>
      </w:r>
      <w:r w:rsidR="00CB41EC">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performance in science especially Biology has been a source of concern to all stakeholders. various scholars (Emmanuel, 2016; Mamman, 2016; Yavuz, 2016; Agboola, 2017 &amp; Herbert, 2020), revealed that teaching methods, inadequate qualified biology teachers, lack of instructional materials and non-availability of laboratory facilities (Goji, 2018).</w:t>
      </w:r>
      <w:r w:rsidR="00CB41EC">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However, the researcher had also observed that the major contributing factor that leads to persistent poor academic performance by students in Biology is attributed to inappropriate use of a suitable teaching strategies.</w:t>
      </w:r>
      <w:r w:rsidR="00CB41EC">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 xml:space="preserve">This has necessitated the Science Education Community to therefore, develop new tools for making students go beyond rote learning. Concept mapping however, is an effective teaching strategy that has been extensively used in teaching many subjects (Seham, </w:t>
      </w:r>
      <w:r w:rsidRPr="00CB41EC">
        <w:rPr>
          <w:rFonts w:ascii="Times New Roman" w:hAnsi="Times New Roman" w:cs="Times New Roman" w:hint="eastAsia"/>
          <w:i/>
          <w:color w:val="000000"/>
          <w:sz w:val="20"/>
          <w:szCs w:val="20"/>
        </w:rPr>
        <w:t>et al</w:t>
      </w:r>
      <w:r w:rsidRPr="00CB41EC">
        <w:rPr>
          <w:rFonts w:ascii="Times New Roman" w:hAnsi="Times New Roman" w:cs="Times New Roman" w:hint="eastAsia"/>
          <w:color w:val="000000"/>
          <w:sz w:val="20"/>
          <w:szCs w:val="20"/>
        </w:rPr>
        <w:t xml:space="preserve"> 2018). It allows learners to externalize their thinking in a visual and verbal form to improve their understanding of learning. It also allows learners to extract important information relate ideas and represent them in a structured manner. In view of this, there is therefore the need to determine its effect on students</w:t>
      </w:r>
      <w:r w:rsidR="00CB41EC">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interest and performance in Biology among Senior Secondary Schools. Hence, the problem of investigation in this study, posed as a question is what is the effect of concept-mapping strategy on performance in Biology? In other words, this study is designed to determine the extent to which the exploration of concept mapping strategy to improve students</w:t>
      </w:r>
      <w:r w:rsidR="00CB41EC">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academic performance in Biology at senior secondary school level when compared to subjecting them to the conventional method of teaching the subject in Katsina Zonal Education Quality Assurance, Katsina State.The (2020 WAEC) result in Katsina state, confirm that only 33.9% of students passed according to the Report by Chief Examiner (2020 WAEC). Failure is a great problem, as it affects the students</w:t>
      </w:r>
      <w:r w:rsidR="005310F4">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 xml:space="preserve">performances in science in Senior Secondary Schools. This situation has created the need for more effective teaching alternative methods to addressing the situation. </w:t>
      </w:r>
    </w:p>
    <w:p w14:paraId="4D5D8D3D" w14:textId="31036385" w:rsidR="00B844AF" w:rsidRPr="00CB41EC" w:rsidRDefault="00A677EA" w:rsidP="003D5AEA">
      <w:pPr>
        <w:autoSpaceDE w:val="0"/>
        <w:autoSpaceDN w:val="0"/>
        <w:adjustRightInd w:val="0"/>
        <w:spacing w:before="240" w:after="0" w:line="240" w:lineRule="auto"/>
        <w:ind w:leftChars="0" w:left="0" w:firstLineChars="0" w:firstLine="0"/>
        <w:jc w:val="both"/>
        <w:rPr>
          <w:color w:val="000000"/>
          <w:sz w:val="20"/>
          <w:szCs w:val="20"/>
        </w:rPr>
      </w:pPr>
      <w:r w:rsidRPr="003D5AEA">
        <w:rPr>
          <w:rFonts w:ascii="Times New Roman" w:hAnsi="Times New Roman" w:cs="Times New Roman" w:hint="eastAsia"/>
          <w:b/>
          <w:bCs/>
          <w:color w:val="000000"/>
          <w:sz w:val="24"/>
          <w:szCs w:val="24"/>
        </w:rPr>
        <w:t>Objectives of the study</w:t>
      </w:r>
    </w:p>
    <w:p w14:paraId="190046BD" w14:textId="14D18744" w:rsidR="00B844AF" w:rsidRPr="003D5AEA" w:rsidRDefault="00CB41EC" w:rsidP="003D5AEA">
      <w:pPr>
        <w:pStyle w:val="ListParagraph"/>
        <w:numPr>
          <w:ilvl w:val="0"/>
          <w:numId w:val="19"/>
        </w:numPr>
        <w:autoSpaceDE w:val="0"/>
        <w:autoSpaceDN w:val="0"/>
        <w:adjustRightInd w:val="0"/>
        <w:spacing w:after="0" w:line="240" w:lineRule="auto"/>
        <w:ind w:leftChars="0" w:firstLineChars="0"/>
        <w:jc w:val="both"/>
        <w:rPr>
          <w:color w:val="000000"/>
          <w:sz w:val="20"/>
          <w:szCs w:val="20"/>
        </w:rPr>
      </w:pPr>
      <w:r w:rsidRPr="003D5AEA">
        <w:rPr>
          <w:rFonts w:ascii="Times New Roman" w:hAnsi="Times New Roman" w:cs="Times New Roman"/>
          <w:color w:val="000000"/>
          <w:sz w:val="20"/>
          <w:szCs w:val="20"/>
        </w:rPr>
        <w:t>D</w:t>
      </w:r>
      <w:r w:rsidRPr="003D5AEA">
        <w:rPr>
          <w:rFonts w:ascii="Times New Roman" w:hAnsi="Times New Roman" w:cs="Times New Roman" w:hint="eastAsia"/>
          <w:color w:val="000000"/>
          <w:sz w:val="20"/>
          <w:szCs w:val="20"/>
        </w:rPr>
        <w:t xml:space="preserve">etermine the difference in the mean academic performance scores of students taught digestive system using concept mapping strategy in Katsina Zonal Education Quality Assurance, Katsina State. </w:t>
      </w:r>
    </w:p>
    <w:p w14:paraId="3AA67184" w14:textId="1A08CDC8" w:rsidR="00B844AF" w:rsidRPr="003D5AEA" w:rsidRDefault="00CB41EC" w:rsidP="003D5AEA">
      <w:pPr>
        <w:pStyle w:val="ListParagraph"/>
        <w:numPr>
          <w:ilvl w:val="0"/>
          <w:numId w:val="19"/>
        </w:numPr>
        <w:autoSpaceDE w:val="0"/>
        <w:autoSpaceDN w:val="0"/>
        <w:adjustRightInd w:val="0"/>
        <w:spacing w:after="0" w:line="240" w:lineRule="auto"/>
        <w:ind w:leftChars="0" w:firstLineChars="0"/>
        <w:jc w:val="both"/>
        <w:rPr>
          <w:color w:val="000000"/>
          <w:sz w:val="20"/>
          <w:szCs w:val="20"/>
        </w:rPr>
      </w:pPr>
      <w:r w:rsidRPr="003D5AEA">
        <w:rPr>
          <w:rFonts w:ascii="Times New Roman" w:hAnsi="Times New Roman" w:cs="Times New Roman"/>
          <w:color w:val="000000"/>
          <w:sz w:val="20"/>
          <w:szCs w:val="20"/>
        </w:rPr>
        <w:t>E</w:t>
      </w:r>
      <w:r w:rsidRPr="003D5AEA">
        <w:rPr>
          <w:rFonts w:ascii="Times New Roman" w:hAnsi="Times New Roman" w:cs="Times New Roman" w:hint="eastAsia"/>
          <w:color w:val="000000"/>
          <w:sz w:val="20"/>
          <w:szCs w:val="20"/>
        </w:rPr>
        <w:t xml:space="preserve">xamine the difference in the mean academic performance scores of male and female students taught digestive system using concept mapping strategy in Katsina Zonal Education Quality Assurance, Katsina State. </w:t>
      </w:r>
    </w:p>
    <w:p w14:paraId="1E5D98EA" w14:textId="77777777" w:rsidR="00B844AF" w:rsidRPr="00CB41EC" w:rsidRDefault="00A677EA" w:rsidP="002B0EAD">
      <w:pPr>
        <w:autoSpaceDE w:val="0"/>
        <w:autoSpaceDN w:val="0"/>
        <w:adjustRightInd w:val="0"/>
        <w:spacing w:after="0" w:line="240" w:lineRule="auto"/>
        <w:ind w:leftChars="0" w:left="0" w:firstLineChars="0" w:firstLine="0"/>
        <w:jc w:val="both"/>
        <w:rPr>
          <w:color w:val="000000"/>
          <w:sz w:val="20"/>
          <w:szCs w:val="20"/>
        </w:rPr>
      </w:pPr>
      <w:r w:rsidRPr="00CB41EC">
        <w:rPr>
          <w:rFonts w:ascii="Times New Roman" w:hAnsi="Times New Roman" w:cs="Times New Roman" w:hint="eastAsia"/>
          <w:b/>
          <w:color w:val="000000"/>
          <w:sz w:val="20"/>
          <w:szCs w:val="20"/>
        </w:rPr>
        <w:t xml:space="preserve">Research Questions </w:t>
      </w:r>
      <w:r w:rsidRPr="00CB41EC">
        <w:rPr>
          <w:color w:val="000000"/>
          <w:sz w:val="20"/>
          <w:szCs w:val="20"/>
        </w:rPr>
        <w:tab/>
      </w:r>
    </w:p>
    <w:p w14:paraId="07C0192F" w14:textId="77777777" w:rsidR="00B844AF" w:rsidRPr="003D5AEA" w:rsidRDefault="00A677EA" w:rsidP="003D5AEA">
      <w:pPr>
        <w:pStyle w:val="ListParagraph"/>
        <w:numPr>
          <w:ilvl w:val="0"/>
          <w:numId w:val="18"/>
        </w:numPr>
        <w:autoSpaceDE w:val="0"/>
        <w:autoSpaceDN w:val="0"/>
        <w:adjustRightInd w:val="0"/>
        <w:spacing w:after="0" w:line="240" w:lineRule="auto"/>
        <w:ind w:leftChars="0" w:firstLineChars="0"/>
        <w:jc w:val="both"/>
        <w:rPr>
          <w:color w:val="000000"/>
          <w:sz w:val="20"/>
          <w:szCs w:val="20"/>
        </w:rPr>
      </w:pPr>
      <w:r w:rsidRPr="003D5AEA">
        <w:rPr>
          <w:rFonts w:ascii="Times New Roman" w:hAnsi="Times New Roman" w:cs="Times New Roman" w:hint="eastAsia"/>
          <w:color w:val="000000"/>
          <w:sz w:val="20"/>
          <w:szCs w:val="20"/>
        </w:rPr>
        <w:t>What is the mean academic performance scores of students taught digestive system using concept mapping strategy and those taught using lecture method in Katsina Zonal Education Quality Assurance, Katsina State?</w:t>
      </w:r>
    </w:p>
    <w:p w14:paraId="6F92E12F" w14:textId="77777777" w:rsidR="00B844AF" w:rsidRPr="003D5AEA" w:rsidRDefault="00A677EA" w:rsidP="003D5AEA">
      <w:pPr>
        <w:pStyle w:val="ListParagraph"/>
        <w:numPr>
          <w:ilvl w:val="0"/>
          <w:numId w:val="18"/>
        </w:numPr>
        <w:autoSpaceDE w:val="0"/>
        <w:autoSpaceDN w:val="0"/>
        <w:adjustRightInd w:val="0"/>
        <w:spacing w:after="0" w:line="240" w:lineRule="auto"/>
        <w:ind w:leftChars="0" w:firstLineChars="0"/>
        <w:jc w:val="both"/>
        <w:rPr>
          <w:color w:val="000000"/>
          <w:sz w:val="20"/>
          <w:szCs w:val="20"/>
        </w:rPr>
      </w:pPr>
      <w:r w:rsidRPr="003D5AEA">
        <w:rPr>
          <w:rFonts w:ascii="Times New Roman" w:hAnsi="Times New Roman" w:cs="Times New Roman" w:hint="eastAsia"/>
          <w:color w:val="000000"/>
          <w:sz w:val="20"/>
          <w:szCs w:val="20"/>
        </w:rPr>
        <w:t>What is the mean academic performance scores of male and female students taught digestive system using concept mapping strategy?</w:t>
      </w:r>
    </w:p>
    <w:p w14:paraId="70D5C25B" w14:textId="77777777" w:rsidR="00B844AF" w:rsidRPr="00CB41EC" w:rsidRDefault="00A677EA" w:rsidP="002B0EAD">
      <w:pPr>
        <w:autoSpaceDE w:val="0"/>
        <w:autoSpaceDN w:val="0"/>
        <w:adjustRightInd w:val="0"/>
        <w:spacing w:after="0" w:line="240" w:lineRule="auto"/>
        <w:ind w:leftChars="0" w:left="0" w:firstLineChars="0" w:firstLine="0"/>
        <w:jc w:val="both"/>
        <w:rPr>
          <w:color w:val="000000"/>
          <w:sz w:val="20"/>
          <w:szCs w:val="20"/>
        </w:rPr>
      </w:pPr>
      <w:r w:rsidRPr="00CB41EC">
        <w:rPr>
          <w:rFonts w:ascii="Times New Roman" w:hAnsi="Times New Roman" w:cs="Times New Roman" w:hint="eastAsia"/>
          <w:b/>
          <w:color w:val="000000"/>
          <w:sz w:val="20"/>
          <w:szCs w:val="20"/>
        </w:rPr>
        <w:t>Research Hypotheses</w:t>
      </w:r>
    </w:p>
    <w:p w14:paraId="538E07AE" w14:textId="77777777" w:rsidR="00B844AF" w:rsidRPr="00CB41EC" w:rsidRDefault="00A677EA" w:rsidP="003D5AEA">
      <w:pPr>
        <w:pStyle w:val="ListParagraph"/>
        <w:numPr>
          <w:ilvl w:val="0"/>
          <w:numId w:val="17"/>
        </w:numPr>
        <w:autoSpaceDE w:val="0"/>
        <w:autoSpaceDN w:val="0"/>
        <w:adjustRightInd w:val="0"/>
        <w:spacing w:after="0" w:line="240" w:lineRule="auto"/>
        <w:ind w:leftChars="0" w:firstLineChars="0"/>
        <w:contextualSpacing w:val="0"/>
        <w:jc w:val="both"/>
        <w:rPr>
          <w:color w:val="000000"/>
          <w:sz w:val="20"/>
          <w:szCs w:val="20"/>
        </w:rPr>
      </w:pPr>
      <w:r w:rsidRPr="00CB41EC">
        <w:rPr>
          <w:rFonts w:ascii="Times New Roman" w:hAnsi="Times New Roman" w:cs="Times New Roman" w:hint="eastAsia"/>
          <w:b/>
          <w:color w:val="000000"/>
          <w:sz w:val="20"/>
          <w:szCs w:val="20"/>
        </w:rPr>
        <w:t>Ho</w:t>
      </w:r>
      <w:r w:rsidRPr="00CB41EC">
        <w:rPr>
          <w:rFonts w:ascii="Times New Roman" w:hAnsi="Times New Roman" w:cs="Times New Roman" w:hint="eastAsia"/>
          <w:b/>
          <w:color w:val="000000"/>
          <w:sz w:val="20"/>
          <w:szCs w:val="20"/>
          <w:vertAlign w:val="subscript"/>
        </w:rPr>
        <w:t>1</w:t>
      </w:r>
      <w:r w:rsidRPr="00CB41EC">
        <w:rPr>
          <w:rFonts w:ascii="Times New Roman" w:hAnsi="Times New Roman" w:cs="Times New Roman" w:hint="eastAsia"/>
          <w:b/>
          <w:color w:val="000000"/>
          <w:sz w:val="20"/>
          <w:szCs w:val="20"/>
        </w:rPr>
        <w:t>:</w:t>
      </w:r>
      <w:r w:rsidRPr="00CB41EC">
        <w:rPr>
          <w:rFonts w:ascii="Times New Roman" w:hAnsi="Times New Roman" w:cs="Times New Roman" w:hint="eastAsia"/>
          <w:color w:val="000000"/>
          <w:sz w:val="20"/>
          <w:szCs w:val="20"/>
        </w:rPr>
        <w:t xml:space="preserve"> There is no significant difference between the mean academic performance scores of students taught digestive system using concept mapping strategy and those exposed to lecture method in Katsina Zonal Education Quality Assurance, Katsina State.</w:t>
      </w:r>
    </w:p>
    <w:p w14:paraId="0AC98A56" w14:textId="77777777" w:rsidR="00B844AF" w:rsidRPr="00CB41EC" w:rsidRDefault="00A677EA" w:rsidP="003D5AEA">
      <w:pPr>
        <w:pStyle w:val="ListParagraph"/>
        <w:numPr>
          <w:ilvl w:val="0"/>
          <w:numId w:val="17"/>
        </w:numPr>
        <w:autoSpaceDE w:val="0"/>
        <w:autoSpaceDN w:val="0"/>
        <w:adjustRightInd w:val="0"/>
        <w:spacing w:after="0" w:line="240" w:lineRule="auto"/>
        <w:ind w:leftChars="0" w:firstLineChars="0"/>
        <w:contextualSpacing w:val="0"/>
        <w:jc w:val="both"/>
        <w:rPr>
          <w:color w:val="000000"/>
          <w:sz w:val="20"/>
          <w:szCs w:val="20"/>
        </w:rPr>
      </w:pPr>
      <w:r w:rsidRPr="00CB41EC">
        <w:rPr>
          <w:rFonts w:ascii="Times New Roman" w:hAnsi="Times New Roman" w:cs="Times New Roman" w:hint="eastAsia"/>
          <w:b/>
          <w:color w:val="000000"/>
          <w:sz w:val="20"/>
          <w:szCs w:val="20"/>
        </w:rPr>
        <w:t>Ho</w:t>
      </w:r>
      <w:r w:rsidRPr="00CB41EC">
        <w:rPr>
          <w:rFonts w:ascii="Times New Roman" w:hAnsi="Times New Roman" w:cs="Times New Roman" w:hint="eastAsia"/>
          <w:b/>
          <w:color w:val="000000"/>
          <w:sz w:val="20"/>
          <w:szCs w:val="20"/>
          <w:vertAlign w:val="subscript"/>
        </w:rPr>
        <w:t>2</w:t>
      </w:r>
      <w:r w:rsidRPr="00CB41EC">
        <w:rPr>
          <w:rFonts w:ascii="Times New Roman" w:hAnsi="Times New Roman" w:cs="Times New Roman" w:hint="eastAsia"/>
          <w:b/>
          <w:color w:val="000000"/>
          <w:sz w:val="20"/>
          <w:szCs w:val="20"/>
        </w:rPr>
        <w:t>:</w:t>
      </w:r>
      <w:r w:rsidRPr="00CB41EC">
        <w:rPr>
          <w:rFonts w:ascii="Times New Roman" w:hAnsi="Times New Roman" w:cs="Times New Roman" w:hint="eastAsia"/>
          <w:color w:val="000000"/>
          <w:sz w:val="20"/>
          <w:szCs w:val="20"/>
        </w:rPr>
        <w:t xml:space="preserve"> There is no significant difference between the mean academic performance scores of male and female students taught digestive system using concept mapping strategy.</w:t>
      </w:r>
    </w:p>
    <w:p w14:paraId="79755566" w14:textId="77777777" w:rsidR="00B844AF" w:rsidRPr="003D5AEA" w:rsidRDefault="00A677EA" w:rsidP="003D5AEA">
      <w:pPr>
        <w:spacing w:before="240" w:after="0" w:line="240" w:lineRule="auto"/>
        <w:ind w:leftChars="0" w:left="0" w:firstLineChars="0" w:firstLine="0"/>
        <w:jc w:val="both"/>
        <w:rPr>
          <w:color w:val="000000"/>
          <w:sz w:val="24"/>
          <w:szCs w:val="24"/>
        </w:rPr>
      </w:pPr>
      <w:r w:rsidRPr="003D5AEA">
        <w:rPr>
          <w:rFonts w:ascii="Times New Roman" w:hAnsi="Times New Roman"/>
          <w:b/>
          <w:color w:val="000000"/>
          <w:sz w:val="24"/>
          <w:szCs w:val="24"/>
        </w:rPr>
        <w:t xml:space="preserve">Methodology </w:t>
      </w:r>
    </w:p>
    <w:p w14:paraId="255A2D68" w14:textId="77777777" w:rsidR="00B844AF" w:rsidRPr="00CB41EC" w:rsidRDefault="00A677EA" w:rsidP="003D5AEA">
      <w:pPr>
        <w:spacing w:after="0" w:line="240" w:lineRule="auto"/>
        <w:ind w:leftChars="0" w:left="0" w:firstLineChars="0" w:firstLine="720"/>
        <w:jc w:val="both"/>
        <w:rPr>
          <w:color w:val="000000"/>
          <w:sz w:val="20"/>
          <w:szCs w:val="20"/>
        </w:rPr>
      </w:pPr>
      <w:r w:rsidRPr="00CB41EC">
        <w:rPr>
          <w:rFonts w:ascii="Times New Roman" w:eastAsia="Times New Roman" w:hAnsi="Times New Roman"/>
          <w:color w:val="000000"/>
          <w:sz w:val="20"/>
          <w:szCs w:val="20"/>
        </w:rPr>
        <w:t>The study employed Pretest, Post-test, Post-post-test and Control group, Quasi-experimental design. The study used two groups; Experimental group and Control group (CG). T</w:t>
      </w:r>
      <w:r w:rsidRPr="00CB41EC">
        <w:rPr>
          <w:rFonts w:ascii="Times New Roman" w:eastAsia="Times New Roman" w:hAnsi="Times New Roman"/>
          <w:color w:val="000000"/>
          <w:sz w:val="20"/>
          <w:szCs w:val="20"/>
          <w:lang w:val="en-GB"/>
        </w:rPr>
        <w:t>he illustration of research design was mentioned below:</w:t>
      </w:r>
    </w:p>
    <w:p w14:paraId="23A0B3FA" w14:textId="0BB7408C" w:rsidR="00B844AF" w:rsidRPr="00CB41EC" w:rsidRDefault="00A677EA" w:rsidP="002B0EAD">
      <w:pPr>
        <w:pStyle w:val="Heading3"/>
        <w:spacing w:before="0" w:line="240" w:lineRule="auto"/>
        <w:ind w:leftChars="0" w:firstLineChars="0" w:firstLine="0"/>
        <w:jc w:val="both"/>
        <w:rPr>
          <w:rFonts w:hint="default"/>
          <w:color w:val="000000"/>
          <w:sz w:val="20"/>
          <w:szCs w:val="20"/>
        </w:rPr>
      </w:pPr>
      <w:bookmarkStart w:id="1" w:name="_Toc158009496"/>
      <w:r w:rsidRPr="00CB41EC">
        <w:rPr>
          <w:rFonts w:cs="Times New Roman"/>
          <w:color w:val="000000"/>
          <w:sz w:val="20"/>
          <w:szCs w:val="20"/>
          <w:lang w:val="en-GB"/>
        </w:rPr>
        <w:lastRenderedPageBreak/>
        <w:t>Research</w:t>
      </w:r>
      <w:bookmarkEnd w:id="1"/>
      <w:r w:rsidRPr="00CB41EC">
        <w:rPr>
          <w:rFonts w:cs="Times New Roman"/>
          <w:color w:val="000000"/>
          <w:sz w:val="20"/>
          <w:szCs w:val="20"/>
          <w:lang w:val="en-GB"/>
        </w:rPr>
        <w:t xml:space="preserve"> Design Illustration</w:t>
      </w:r>
    </w:p>
    <w:p w14:paraId="6725314B" w14:textId="77777777"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eastAsia="Times New Roman" w:hAnsi="Times New Roman"/>
          <w:color w:val="000000"/>
          <w:sz w:val="20"/>
          <w:szCs w:val="20"/>
          <w:lang w:val="en-GB"/>
        </w:rPr>
        <w:t>Group 1: EG    O</w:t>
      </w:r>
      <w:r w:rsidRPr="00CB41EC">
        <w:rPr>
          <w:rFonts w:ascii="Times New Roman" w:eastAsia="Times New Roman" w:hAnsi="Times New Roman"/>
          <w:color w:val="000000"/>
          <w:sz w:val="20"/>
          <w:szCs w:val="20"/>
          <w:vertAlign w:val="subscript"/>
          <w:lang w:val="en-GB"/>
        </w:rPr>
        <w:t>1</w:t>
      </w:r>
      <w:r w:rsidRPr="00CB41EC">
        <w:rPr>
          <w:rFonts w:ascii="Times New Roman" w:eastAsia="Times New Roman" w:hAnsi="Times New Roman"/>
          <w:color w:val="000000"/>
          <w:sz w:val="20"/>
          <w:szCs w:val="20"/>
          <w:lang w:val="en-GB"/>
        </w:rPr>
        <w:t xml:space="preserve">      X</w:t>
      </w:r>
      <w:r w:rsidRPr="00CB41EC">
        <w:rPr>
          <w:rFonts w:ascii="Times New Roman" w:eastAsia="Times New Roman" w:hAnsi="Times New Roman"/>
          <w:color w:val="000000"/>
          <w:sz w:val="20"/>
          <w:szCs w:val="20"/>
          <w:vertAlign w:val="subscript"/>
          <w:lang w:val="en-GB"/>
        </w:rPr>
        <w:t>1</w:t>
      </w:r>
      <w:r w:rsidRPr="00CB41EC">
        <w:rPr>
          <w:rFonts w:ascii="Times New Roman" w:eastAsia="Times New Roman" w:hAnsi="Times New Roman"/>
          <w:color w:val="000000"/>
          <w:sz w:val="20"/>
          <w:szCs w:val="20"/>
          <w:lang w:val="en-GB"/>
        </w:rPr>
        <w:t xml:space="preserve">     O</w:t>
      </w:r>
      <w:r w:rsidRPr="00CB41EC">
        <w:rPr>
          <w:rFonts w:ascii="Times New Roman" w:eastAsia="Times New Roman" w:hAnsi="Times New Roman"/>
          <w:color w:val="000000"/>
          <w:sz w:val="20"/>
          <w:szCs w:val="20"/>
          <w:vertAlign w:val="subscript"/>
          <w:lang w:val="en-GB"/>
        </w:rPr>
        <w:t xml:space="preserve">2 </w:t>
      </w:r>
      <w:r w:rsidRPr="00CB41EC">
        <w:rPr>
          <w:rFonts w:ascii="Times New Roman" w:eastAsia="Times New Roman" w:hAnsi="Times New Roman"/>
          <w:color w:val="000000"/>
          <w:sz w:val="20"/>
          <w:szCs w:val="20"/>
          <w:lang w:val="en-GB"/>
        </w:rPr>
        <w:t xml:space="preserve">      0</w:t>
      </w:r>
      <w:r w:rsidRPr="00CB41EC">
        <w:rPr>
          <w:rFonts w:ascii="Times New Roman" w:eastAsia="Times New Roman" w:hAnsi="Times New Roman"/>
          <w:color w:val="000000"/>
          <w:sz w:val="20"/>
          <w:szCs w:val="20"/>
          <w:vertAlign w:val="subscript"/>
          <w:lang w:val="en-GB"/>
        </w:rPr>
        <w:t>3</w:t>
      </w:r>
    </w:p>
    <w:p w14:paraId="07FBF820" w14:textId="7D9BADCB" w:rsidR="005310F4" w:rsidRPr="003D5AEA" w:rsidRDefault="00A677EA" w:rsidP="003D5AEA">
      <w:pPr>
        <w:spacing w:after="0" w:line="240" w:lineRule="auto"/>
        <w:ind w:leftChars="0" w:left="0" w:firstLineChars="0" w:firstLine="0"/>
        <w:jc w:val="both"/>
        <w:rPr>
          <w:color w:val="000000"/>
          <w:sz w:val="20"/>
          <w:szCs w:val="20"/>
        </w:rPr>
      </w:pPr>
      <w:r w:rsidRPr="00CB41EC">
        <w:rPr>
          <w:rFonts w:ascii="Times New Roman" w:eastAsia="Times New Roman" w:hAnsi="Times New Roman"/>
          <w:color w:val="000000"/>
          <w:sz w:val="20"/>
          <w:szCs w:val="20"/>
          <w:lang w:val="en-GB"/>
        </w:rPr>
        <w:t>Group 2: CG     O</w:t>
      </w:r>
      <w:r w:rsidRPr="00CB41EC">
        <w:rPr>
          <w:rFonts w:ascii="Times New Roman" w:eastAsia="Times New Roman" w:hAnsi="Times New Roman"/>
          <w:color w:val="000000"/>
          <w:sz w:val="20"/>
          <w:szCs w:val="20"/>
          <w:vertAlign w:val="subscript"/>
          <w:lang w:val="en-GB"/>
        </w:rPr>
        <w:t>1</w:t>
      </w:r>
      <w:r w:rsidRPr="00CB41EC">
        <w:rPr>
          <w:rFonts w:ascii="Times New Roman" w:eastAsia="Times New Roman" w:hAnsi="Times New Roman"/>
          <w:color w:val="000000"/>
          <w:sz w:val="20"/>
          <w:szCs w:val="20"/>
          <w:lang w:val="en-GB"/>
        </w:rPr>
        <w:t xml:space="preserve">      X</w:t>
      </w:r>
      <w:r w:rsidRPr="00CB41EC">
        <w:rPr>
          <w:rFonts w:ascii="Times New Roman" w:eastAsia="Times New Roman" w:hAnsi="Times New Roman"/>
          <w:color w:val="000000"/>
          <w:sz w:val="20"/>
          <w:szCs w:val="20"/>
          <w:vertAlign w:val="subscript"/>
          <w:lang w:val="en-GB"/>
        </w:rPr>
        <w:t xml:space="preserve">0  </w:t>
      </w:r>
      <w:r w:rsidRPr="00CB41EC">
        <w:rPr>
          <w:rFonts w:ascii="Times New Roman" w:eastAsia="Times New Roman" w:hAnsi="Times New Roman"/>
          <w:color w:val="000000"/>
          <w:sz w:val="20"/>
          <w:szCs w:val="20"/>
          <w:lang w:val="en-GB"/>
        </w:rPr>
        <w:t xml:space="preserve">    O</w:t>
      </w:r>
      <w:r w:rsidRPr="00CB41EC">
        <w:rPr>
          <w:rFonts w:ascii="Times New Roman" w:eastAsia="Times New Roman" w:hAnsi="Times New Roman"/>
          <w:color w:val="000000"/>
          <w:sz w:val="20"/>
          <w:szCs w:val="20"/>
          <w:vertAlign w:val="subscript"/>
          <w:lang w:val="en-GB"/>
        </w:rPr>
        <w:t>2</w:t>
      </w:r>
      <w:r w:rsidRPr="00CB41EC">
        <w:rPr>
          <w:rFonts w:ascii="Times New Roman" w:eastAsia="Times New Roman" w:hAnsi="Times New Roman"/>
          <w:color w:val="000000"/>
          <w:sz w:val="20"/>
          <w:szCs w:val="20"/>
          <w:lang w:val="en-GB"/>
        </w:rPr>
        <w:t xml:space="preserve">      0</w:t>
      </w:r>
      <w:r w:rsidRPr="00CB41EC">
        <w:rPr>
          <w:rFonts w:ascii="Times New Roman" w:eastAsia="Times New Roman" w:hAnsi="Times New Roman"/>
          <w:color w:val="000000"/>
          <w:sz w:val="20"/>
          <w:szCs w:val="20"/>
          <w:vertAlign w:val="subscript"/>
          <w:lang w:val="en-GB"/>
        </w:rPr>
        <w:t>3</w:t>
      </w:r>
    </w:p>
    <w:p w14:paraId="0B215D8D" w14:textId="532D32A0"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eastAsia="Times New Roman" w:hAnsi="Times New Roman"/>
          <w:b/>
          <w:color w:val="000000"/>
          <w:sz w:val="20"/>
          <w:szCs w:val="20"/>
          <w:lang w:val="en-GB"/>
        </w:rPr>
        <w:t xml:space="preserve">Keys: </w:t>
      </w:r>
    </w:p>
    <w:p w14:paraId="1A0E9216" w14:textId="77777777"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hAnsi="Times New Roman"/>
          <w:b/>
          <w:color w:val="000000"/>
          <w:sz w:val="20"/>
          <w:szCs w:val="20"/>
        </w:rPr>
        <w:t xml:space="preserve">EG </w:t>
      </w:r>
      <w:r w:rsidRPr="00CB41EC">
        <w:rPr>
          <w:rFonts w:ascii="Times New Roman" w:hAnsi="Times New Roman"/>
          <w:color w:val="000000"/>
          <w:sz w:val="20"/>
          <w:szCs w:val="20"/>
        </w:rPr>
        <w:t>Experimental Group              X</w:t>
      </w:r>
      <w:r w:rsidRPr="00CB41EC">
        <w:rPr>
          <w:rFonts w:ascii="Times New Roman" w:hAnsi="Times New Roman"/>
          <w:color w:val="000000"/>
          <w:sz w:val="20"/>
          <w:szCs w:val="20"/>
          <w:vertAlign w:val="subscript"/>
        </w:rPr>
        <w:t xml:space="preserve">1   </w:t>
      </w:r>
      <w:r w:rsidRPr="00CB41EC">
        <w:rPr>
          <w:rFonts w:ascii="Times New Roman" w:hAnsi="Times New Roman"/>
          <w:color w:val="000000"/>
          <w:sz w:val="20"/>
          <w:szCs w:val="20"/>
        </w:rPr>
        <w:t xml:space="preserve">Treatment (Concept mapping strategy) </w:t>
      </w:r>
    </w:p>
    <w:p w14:paraId="3C0721BF" w14:textId="52B71A84"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hAnsi="Times New Roman"/>
          <w:b/>
          <w:color w:val="000000"/>
          <w:sz w:val="20"/>
          <w:szCs w:val="20"/>
        </w:rPr>
        <w:t xml:space="preserve">CG </w:t>
      </w:r>
      <w:r w:rsidRPr="00CB41EC">
        <w:rPr>
          <w:rFonts w:ascii="Times New Roman" w:hAnsi="Times New Roman"/>
          <w:color w:val="000000"/>
          <w:sz w:val="20"/>
          <w:szCs w:val="20"/>
        </w:rPr>
        <w:t>Control Group                        X</w:t>
      </w:r>
      <w:r w:rsidRPr="00CB41EC">
        <w:rPr>
          <w:rFonts w:ascii="Times New Roman" w:hAnsi="Times New Roman"/>
          <w:color w:val="000000"/>
          <w:sz w:val="20"/>
          <w:szCs w:val="20"/>
          <w:vertAlign w:val="subscript"/>
        </w:rPr>
        <w:t>0</w:t>
      </w:r>
      <w:r w:rsidR="005310F4">
        <w:rPr>
          <w:rFonts w:ascii="Times New Roman" w:hAnsi="Times New Roman"/>
          <w:color w:val="000000"/>
          <w:sz w:val="20"/>
          <w:szCs w:val="20"/>
          <w:vertAlign w:val="subscript"/>
        </w:rPr>
        <w:t xml:space="preserve"> </w:t>
      </w:r>
      <w:r w:rsidRPr="00CB41EC">
        <w:rPr>
          <w:rFonts w:ascii="Times New Roman" w:hAnsi="Times New Roman"/>
          <w:color w:val="000000"/>
          <w:sz w:val="20"/>
          <w:szCs w:val="20"/>
        </w:rPr>
        <w:t>No treatment (Lecture method)</w:t>
      </w:r>
    </w:p>
    <w:p w14:paraId="78A6685C" w14:textId="43FB3099"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hAnsi="Times New Roman"/>
          <w:b/>
          <w:color w:val="000000"/>
          <w:sz w:val="20"/>
          <w:szCs w:val="20"/>
        </w:rPr>
        <w:t>O</w:t>
      </w:r>
      <w:r w:rsidRPr="00CB41EC">
        <w:rPr>
          <w:rFonts w:ascii="Times New Roman" w:hAnsi="Times New Roman"/>
          <w:b/>
          <w:color w:val="000000"/>
          <w:sz w:val="20"/>
          <w:szCs w:val="20"/>
          <w:vertAlign w:val="subscript"/>
        </w:rPr>
        <w:t>1</w:t>
      </w:r>
      <w:r w:rsidR="005310F4">
        <w:rPr>
          <w:rFonts w:ascii="Times New Roman" w:hAnsi="Times New Roman"/>
          <w:b/>
          <w:color w:val="000000"/>
          <w:sz w:val="20"/>
          <w:szCs w:val="20"/>
          <w:vertAlign w:val="subscript"/>
        </w:rPr>
        <w:t>:</w:t>
      </w:r>
      <w:r w:rsidRPr="00CB41EC">
        <w:rPr>
          <w:rFonts w:ascii="Times New Roman" w:hAnsi="Times New Roman"/>
          <w:b/>
          <w:color w:val="000000"/>
          <w:sz w:val="20"/>
          <w:szCs w:val="20"/>
        </w:rPr>
        <w:t xml:space="preserve"> </w:t>
      </w:r>
      <w:r w:rsidRPr="00CB41EC">
        <w:rPr>
          <w:rFonts w:ascii="Times New Roman" w:hAnsi="Times New Roman"/>
          <w:color w:val="000000"/>
          <w:sz w:val="20"/>
          <w:szCs w:val="20"/>
        </w:rPr>
        <w:t>Pre-test</w:t>
      </w:r>
    </w:p>
    <w:p w14:paraId="22FE98AB" w14:textId="1BA27F52"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hAnsi="Times New Roman"/>
          <w:b/>
          <w:color w:val="000000"/>
          <w:sz w:val="20"/>
          <w:szCs w:val="20"/>
        </w:rPr>
        <w:t>O</w:t>
      </w:r>
      <w:r w:rsidRPr="00CB41EC">
        <w:rPr>
          <w:rFonts w:ascii="Times New Roman" w:hAnsi="Times New Roman"/>
          <w:b/>
          <w:color w:val="000000"/>
          <w:sz w:val="20"/>
          <w:szCs w:val="20"/>
          <w:vertAlign w:val="subscript"/>
        </w:rPr>
        <w:t>2</w:t>
      </w:r>
      <w:r w:rsidR="005310F4">
        <w:rPr>
          <w:rFonts w:ascii="Times New Roman" w:hAnsi="Times New Roman"/>
          <w:b/>
          <w:color w:val="000000"/>
          <w:sz w:val="20"/>
          <w:szCs w:val="20"/>
          <w:vertAlign w:val="subscript"/>
        </w:rPr>
        <w:t>:</w:t>
      </w:r>
      <w:r w:rsidRPr="00CB41EC">
        <w:rPr>
          <w:rFonts w:ascii="Times New Roman" w:hAnsi="Times New Roman"/>
          <w:b/>
          <w:color w:val="000000"/>
          <w:sz w:val="20"/>
          <w:szCs w:val="20"/>
        </w:rPr>
        <w:t xml:space="preserve"> </w:t>
      </w:r>
      <w:r w:rsidRPr="00CB41EC">
        <w:rPr>
          <w:rFonts w:ascii="Times New Roman" w:hAnsi="Times New Roman"/>
          <w:color w:val="000000"/>
          <w:sz w:val="20"/>
          <w:szCs w:val="20"/>
        </w:rPr>
        <w:t>Post-test</w:t>
      </w:r>
    </w:p>
    <w:p w14:paraId="1C33ACB8" w14:textId="11DD7D62"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hAnsi="Times New Roman"/>
          <w:b/>
          <w:color w:val="000000"/>
          <w:sz w:val="20"/>
          <w:szCs w:val="20"/>
        </w:rPr>
        <w:t>O</w:t>
      </w:r>
      <w:r w:rsidRPr="00CB41EC">
        <w:rPr>
          <w:rFonts w:ascii="Times New Roman" w:hAnsi="Times New Roman"/>
          <w:b/>
          <w:color w:val="000000"/>
          <w:sz w:val="20"/>
          <w:szCs w:val="20"/>
          <w:vertAlign w:val="subscript"/>
        </w:rPr>
        <w:t>3</w:t>
      </w:r>
      <w:r w:rsidR="005310F4">
        <w:rPr>
          <w:rFonts w:ascii="Times New Roman" w:hAnsi="Times New Roman"/>
          <w:b/>
          <w:color w:val="000000"/>
          <w:sz w:val="20"/>
          <w:szCs w:val="20"/>
          <w:vertAlign w:val="subscript"/>
        </w:rPr>
        <w:t>:</w:t>
      </w:r>
      <w:r w:rsidRPr="00CB41EC">
        <w:rPr>
          <w:rFonts w:ascii="Times New Roman" w:hAnsi="Times New Roman"/>
          <w:color w:val="000000"/>
          <w:sz w:val="20"/>
          <w:szCs w:val="20"/>
        </w:rPr>
        <w:t xml:space="preserve"> Post-Posttest</w:t>
      </w:r>
    </w:p>
    <w:p w14:paraId="0575C519" w14:textId="77777777"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eastAsia="Times New Roman" w:hAnsi="Times New Roman"/>
          <w:b/>
          <w:color w:val="000000"/>
          <w:sz w:val="20"/>
          <w:szCs w:val="20"/>
          <w:lang w:val="en-GB"/>
        </w:rPr>
        <w:t>Population of the Study</w:t>
      </w:r>
    </w:p>
    <w:p w14:paraId="556DD292" w14:textId="21AFAAEE" w:rsidR="005310F4" w:rsidRPr="003D5AEA" w:rsidRDefault="00A677EA" w:rsidP="003D5AEA">
      <w:pPr>
        <w:spacing w:after="0" w:line="240" w:lineRule="auto"/>
        <w:ind w:leftChars="0" w:left="0" w:firstLineChars="0" w:firstLine="720"/>
        <w:jc w:val="both"/>
        <w:rPr>
          <w:color w:val="000000"/>
          <w:sz w:val="20"/>
          <w:szCs w:val="20"/>
        </w:rPr>
      </w:pPr>
      <w:r w:rsidRPr="00CB41EC">
        <w:rPr>
          <w:rFonts w:ascii="Times New Roman" w:eastAsia="Times New Roman" w:hAnsi="Times New Roman"/>
          <w:color w:val="000000"/>
          <w:sz w:val="20"/>
          <w:szCs w:val="20"/>
          <w:lang w:val="en-GB"/>
        </w:rPr>
        <w:t>The population covered six thousand, nine hundred and fourty two (6</w:t>
      </w:r>
      <w:r w:rsidRPr="00CB41EC">
        <w:rPr>
          <w:rFonts w:ascii="Times New Roman" w:eastAsia="Times New Roman" w:hAnsi="Times New Roman"/>
          <w:color w:val="000000"/>
          <w:sz w:val="20"/>
          <w:szCs w:val="20"/>
        </w:rPr>
        <w:t>,942), Male, and Female SS II Biology S</w:t>
      </w:r>
      <w:r w:rsidRPr="00CB41EC">
        <w:rPr>
          <w:rFonts w:ascii="Times New Roman" w:eastAsia="Times New Roman" w:hAnsi="Times New Roman"/>
          <w:color w:val="000000"/>
          <w:sz w:val="20"/>
          <w:szCs w:val="20"/>
          <w:lang w:val="en-GB"/>
        </w:rPr>
        <w:t xml:space="preserve">tudents </w:t>
      </w:r>
      <w:r w:rsidRPr="00CB41EC">
        <w:rPr>
          <w:rFonts w:ascii="Times New Roman" w:eastAsia="Times New Roman" w:hAnsi="Times New Roman"/>
          <w:color w:val="000000"/>
          <w:sz w:val="20"/>
          <w:szCs w:val="20"/>
        </w:rPr>
        <w:t xml:space="preserve">during the 2023/2024 academic session in Katsina State-Nigeria. </w:t>
      </w:r>
      <w:bookmarkStart w:id="2" w:name="_Toc158009498"/>
    </w:p>
    <w:p w14:paraId="6CE7AEB4" w14:textId="55811E22" w:rsidR="00B844AF" w:rsidRPr="00CB41EC" w:rsidRDefault="00A677EA" w:rsidP="002B0EAD">
      <w:pPr>
        <w:spacing w:after="0" w:line="240" w:lineRule="auto"/>
        <w:ind w:leftChars="0" w:left="0" w:firstLineChars="0" w:firstLine="0"/>
        <w:jc w:val="both"/>
        <w:rPr>
          <w:color w:val="000000"/>
          <w:sz w:val="20"/>
          <w:szCs w:val="20"/>
        </w:rPr>
      </w:pPr>
      <w:r w:rsidRPr="00CB41EC">
        <w:rPr>
          <w:rFonts w:ascii="Times New Roman" w:eastAsia="Times New Roman" w:hAnsi="Times New Roman"/>
          <w:b/>
          <w:color w:val="000000"/>
          <w:sz w:val="20"/>
          <w:szCs w:val="20"/>
        </w:rPr>
        <w:t>S</w:t>
      </w:r>
      <w:r w:rsidRPr="00CB41EC">
        <w:rPr>
          <w:rFonts w:ascii="Times New Roman" w:hAnsi="Times New Roman"/>
          <w:b/>
          <w:color w:val="000000"/>
          <w:sz w:val="20"/>
          <w:szCs w:val="20"/>
        </w:rPr>
        <w:t>ample</w:t>
      </w:r>
      <w:bookmarkEnd w:id="2"/>
      <w:r w:rsidRPr="00CB41EC">
        <w:rPr>
          <w:rFonts w:ascii="Times New Roman" w:hAnsi="Times New Roman"/>
          <w:b/>
          <w:color w:val="000000"/>
          <w:sz w:val="20"/>
          <w:szCs w:val="20"/>
        </w:rPr>
        <w:t xml:space="preserve"> and Sampling Techniques</w:t>
      </w:r>
    </w:p>
    <w:p w14:paraId="4298BE75" w14:textId="3FF163BE" w:rsidR="00B844AF" w:rsidRPr="003D5AEA" w:rsidRDefault="00A677EA" w:rsidP="003D5AEA">
      <w:pPr>
        <w:spacing w:after="0" w:line="240" w:lineRule="auto"/>
        <w:ind w:leftChars="0" w:left="0" w:firstLineChars="0" w:firstLine="720"/>
        <w:jc w:val="both"/>
        <w:rPr>
          <w:rFonts w:ascii="Times New Roman" w:eastAsia="Times New Roman" w:hAnsi="Times New Roman"/>
          <w:color w:val="000000"/>
          <w:sz w:val="20"/>
          <w:szCs w:val="20"/>
        </w:rPr>
      </w:pPr>
      <w:r w:rsidRPr="00CB41EC">
        <w:rPr>
          <w:rFonts w:ascii="Times New Roman" w:eastAsia="Times New Roman" w:hAnsi="Times New Roman"/>
          <w:color w:val="000000"/>
          <w:sz w:val="20"/>
          <w:szCs w:val="20"/>
        </w:rPr>
        <w:t>The sample size of the study consists of one hundred and fourty two (142) male and female SS II biology students using random sampling techniques.</w:t>
      </w:r>
    </w:p>
    <w:p w14:paraId="78CF67F7" w14:textId="0750C064" w:rsidR="00B844AF" w:rsidRPr="003D5AEA" w:rsidRDefault="00CB41EC" w:rsidP="003D5AEA">
      <w:pPr>
        <w:spacing w:before="240" w:after="0" w:line="240" w:lineRule="auto"/>
        <w:ind w:leftChars="0" w:left="0" w:firstLineChars="0" w:firstLine="0"/>
        <w:jc w:val="both"/>
        <w:rPr>
          <w:rFonts w:ascii="Times New Roman" w:hAnsi="Times New Roman" w:cs="Times New Roman"/>
          <w:b/>
          <w:sz w:val="24"/>
          <w:szCs w:val="24"/>
        </w:rPr>
      </w:pPr>
      <w:r w:rsidRPr="003D5AEA">
        <w:rPr>
          <w:rFonts w:ascii="Times New Roman" w:hAnsi="Times New Roman" w:cs="Times New Roman"/>
          <w:b/>
          <w:sz w:val="24"/>
          <w:szCs w:val="24"/>
        </w:rPr>
        <w:t>Results</w:t>
      </w:r>
    </w:p>
    <w:p w14:paraId="49152EB1" w14:textId="77777777" w:rsidR="003D5AEA" w:rsidRDefault="00A677EA" w:rsidP="002B0EAD">
      <w:pPr>
        <w:autoSpaceDE w:val="0"/>
        <w:autoSpaceDN w:val="0"/>
        <w:adjustRightInd w:val="0"/>
        <w:spacing w:after="0" w:line="240" w:lineRule="auto"/>
        <w:ind w:leftChars="0" w:left="0" w:firstLineChars="0" w:firstLine="0"/>
        <w:jc w:val="both"/>
        <w:rPr>
          <w:rFonts w:ascii="Times New Roman" w:hAnsi="Times New Roman" w:cs="Times New Roman"/>
          <w:b/>
          <w:color w:val="000000"/>
          <w:sz w:val="20"/>
          <w:szCs w:val="20"/>
        </w:rPr>
      </w:pPr>
      <w:r w:rsidRPr="00CB41EC">
        <w:rPr>
          <w:rFonts w:ascii="Times New Roman" w:hAnsi="Times New Roman" w:cs="Times New Roman" w:hint="eastAsia"/>
          <w:b/>
          <w:color w:val="000000"/>
          <w:sz w:val="20"/>
          <w:szCs w:val="20"/>
        </w:rPr>
        <w:t xml:space="preserve">Research Question </w:t>
      </w:r>
      <w:r w:rsidRPr="00CB41EC">
        <w:rPr>
          <w:rFonts w:ascii="Times New Roman" w:hAnsi="Times New Roman" w:cs="Times New Roman"/>
          <w:b/>
          <w:color w:val="000000"/>
          <w:sz w:val="20"/>
          <w:szCs w:val="20"/>
        </w:rPr>
        <w:t>1</w:t>
      </w:r>
      <w:r w:rsidR="003D5AEA">
        <w:rPr>
          <w:rFonts w:ascii="Times New Roman" w:hAnsi="Times New Roman" w:cs="Times New Roman" w:hint="eastAsia"/>
          <w:b/>
          <w:color w:val="000000"/>
          <w:sz w:val="20"/>
          <w:szCs w:val="20"/>
        </w:rPr>
        <w:t>:</w:t>
      </w:r>
    </w:p>
    <w:p w14:paraId="30FD1C5E" w14:textId="4CAD0E6C" w:rsidR="00CB41EC" w:rsidRPr="00CB41EC" w:rsidRDefault="00CB41EC" w:rsidP="002B0EAD">
      <w:pPr>
        <w:autoSpaceDE w:val="0"/>
        <w:autoSpaceDN w:val="0"/>
        <w:adjustRightInd w:val="0"/>
        <w:spacing w:after="0" w:line="240" w:lineRule="auto"/>
        <w:ind w:leftChars="0" w:left="0" w:firstLineChars="0" w:firstLine="0"/>
        <w:jc w:val="both"/>
        <w:rPr>
          <w:color w:val="000000"/>
          <w:sz w:val="20"/>
          <w:szCs w:val="20"/>
        </w:rPr>
      </w:pPr>
      <w:r w:rsidRPr="00CB41EC">
        <w:rPr>
          <w:rFonts w:ascii="Times New Roman" w:hAnsi="Times New Roman" w:cs="Times New Roman"/>
          <w:color w:val="000000"/>
          <w:sz w:val="20"/>
          <w:szCs w:val="20"/>
        </w:rPr>
        <w:t>D</w:t>
      </w:r>
      <w:r w:rsidRPr="00CB41EC">
        <w:rPr>
          <w:rFonts w:ascii="Times New Roman" w:hAnsi="Times New Roman" w:cs="Times New Roman" w:hint="eastAsia"/>
          <w:color w:val="000000"/>
          <w:sz w:val="20"/>
          <w:szCs w:val="20"/>
        </w:rPr>
        <w:t xml:space="preserve">etermine the difference in the mean academic performance scores of students taught digestive system using concept mapping strategy in Katsina Zonal Education Quality Assurance, Katsina State. </w:t>
      </w:r>
    </w:p>
    <w:p w14:paraId="4BCC542D" w14:textId="15E113F9" w:rsidR="00B844AF" w:rsidRPr="00CB41EC" w:rsidRDefault="00A677EA" w:rsidP="003D5AEA">
      <w:pPr>
        <w:spacing w:before="240"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 xml:space="preserve">Table 1: Differences in the Mean </w:t>
      </w:r>
      <w:r w:rsidRPr="00CB41EC">
        <w:rPr>
          <w:rFonts w:ascii="Times New Roman" w:hAnsi="Times New Roman"/>
          <w:b/>
          <w:bCs/>
          <w:iCs/>
          <w:sz w:val="20"/>
          <w:szCs w:val="20"/>
        </w:rPr>
        <w:t xml:space="preserve">performance score </w:t>
      </w:r>
      <w:r w:rsidRPr="00CB41EC">
        <w:rPr>
          <w:rFonts w:ascii="Times New Roman" w:hAnsi="Times New Roman"/>
          <w:b/>
          <w:sz w:val="20"/>
          <w:szCs w:val="20"/>
        </w:rPr>
        <w:t xml:space="preserve">of Experimental Group I and Control group </w:t>
      </w:r>
    </w:p>
    <w:tbl>
      <w:tblPr>
        <w:tblW w:w="8381" w:type="dxa"/>
        <w:tblInd w:w="108" w:type="dxa"/>
        <w:tblBorders>
          <w:top w:val="single" w:sz="4" w:space="0" w:color="auto"/>
          <w:bottom w:val="single" w:sz="4" w:space="0" w:color="auto"/>
        </w:tblBorders>
        <w:tblLayout w:type="fixed"/>
        <w:tblLook w:val="0000" w:firstRow="0" w:lastRow="0" w:firstColumn="0" w:lastColumn="0" w:noHBand="0" w:noVBand="0"/>
      </w:tblPr>
      <w:tblGrid>
        <w:gridCol w:w="2746"/>
        <w:gridCol w:w="720"/>
        <w:gridCol w:w="1350"/>
        <w:gridCol w:w="1170"/>
        <w:gridCol w:w="2395"/>
      </w:tblGrid>
      <w:tr w:rsidR="00B844AF" w:rsidRPr="00CB41EC" w14:paraId="45839656" w14:textId="77777777">
        <w:tc>
          <w:tcPr>
            <w:tcW w:w="2746" w:type="dxa"/>
            <w:tcBorders>
              <w:top w:val="single" w:sz="4" w:space="0" w:color="auto"/>
              <w:bottom w:val="single" w:sz="4" w:space="0" w:color="auto"/>
            </w:tcBorders>
          </w:tcPr>
          <w:p w14:paraId="78C61B96" w14:textId="77777777" w:rsidR="00B844AF" w:rsidRPr="00CB41EC" w:rsidRDefault="00A677EA" w:rsidP="003D5AEA">
            <w:pPr>
              <w:spacing w:after="0" w:line="240" w:lineRule="auto"/>
              <w:ind w:leftChars="0" w:left="0" w:firstLineChars="0" w:firstLine="0"/>
              <w:rPr>
                <w:rFonts w:ascii="Times New Roman" w:hAnsi="Times New Roman"/>
                <w:b/>
                <w:sz w:val="20"/>
                <w:szCs w:val="20"/>
              </w:rPr>
            </w:pPr>
            <w:r w:rsidRPr="00CB41EC">
              <w:rPr>
                <w:rFonts w:ascii="Times New Roman" w:hAnsi="Times New Roman"/>
                <w:b/>
                <w:sz w:val="20"/>
                <w:szCs w:val="20"/>
              </w:rPr>
              <w:t>Groups</w:t>
            </w:r>
          </w:p>
        </w:tc>
        <w:tc>
          <w:tcPr>
            <w:tcW w:w="720" w:type="dxa"/>
            <w:tcBorders>
              <w:top w:val="single" w:sz="4" w:space="0" w:color="auto"/>
              <w:bottom w:val="single" w:sz="4" w:space="0" w:color="auto"/>
            </w:tcBorders>
          </w:tcPr>
          <w:p w14:paraId="631D3024" w14:textId="77777777" w:rsidR="00B844AF" w:rsidRPr="00CB41EC" w:rsidRDefault="00A677EA" w:rsidP="003D5AEA">
            <w:pPr>
              <w:spacing w:after="0" w:line="240" w:lineRule="auto"/>
              <w:ind w:leftChars="0" w:left="0" w:firstLineChars="0" w:firstLine="0"/>
              <w:rPr>
                <w:rFonts w:ascii="Times New Roman" w:hAnsi="Times New Roman"/>
                <w:b/>
                <w:sz w:val="20"/>
                <w:szCs w:val="20"/>
              </w:rPr>
            </w:pPr>
            <w:r w:rsidRPr="00CB41EC">
              <w:rPr>
                <w:rFonts w:ascii="Times New Roman" w:hAnsi="Times New Roman"/>
                <w:b/>
                <w:bCs/>
                <w:iCs/>
                <w:sz w:val="20"/>
                <w:szCs w:val="20"/>
              </w:rPr>
              <w:t xml:space="preserve"> N</w:t>
            </w:r>
          </w:p>
        </w:tc>
        <w:tc>
          <w:tcPr>
            <w:tcW w:w="1350" w:type="dxa"/>
            <w:tcBorders>
              <w:top w:val="single" w:sz="4" w:space="0" w:color="auto"/>
              <w:bottom w:val="single" w:sz="4" w:space="0" w:color="auto"/>
            </w:tcBorders>
          </w:tcPr>
          <w:p w14:paraId="71CCCF95" w14:textId="77777777" w:rsidR="00B844AF" w:rsidRPr="00CB41EC" w:rsidRDefault="00A677EA" w:rsidP="003D5AEA">
            <w:pPr>
              <w:spacing w:after="0" w:line="240" w:lineRule="auto"/>
              <w:ind w:leftChars="0" w:left="0" w:firstLineChars="0" w:firstLine="0"/>
              <w:rPr>
                <w:rFonts w:ascii="Times New Roman" w:hAnsi="Times New Roman"/>
                <w:b/>
                <w:sz w:val="20"/>
                <w:szCs w:val="20"/>
              </w:rPr>
            </w:pPr>
            <w:r w:rsidRPr="00CB41EC">
              <w:rPr>
                <w:rFonts w:ascii="Times New Roman" w:hAnsi="Times New Roman"/>
                <w:b/>
                <w:bCs/>
                <w:sz w:val="20"/>
                <w:szCs w:val="20"/>
              </w:rPr>
              <w:t>Mean</w:t>
            </w:r>
          </w:p>
        </w:tc>
        <w:tc>
          <w:tcPr>
            <w:tcW w:w="1170" w:type="dxa"/>
            <w:tcBorders>
              <w:top w:val="single" w:sz="4" w:space="0" w:color="auto"/>
              <w:bottom w:val="single" w:sz="4" w:space="0" w:color="auto"/>
            </w:tcBorders>
          </w:tcPr>
          <w:p w14:paraId="594486A8" w14:textId="77777777" w:rsidR="00B844AF" w:rsidRPr="00CB41EC" w:rsidRDefault="00A677EA" w:rsidP="003D5AEA">
            <w:pPr>
              <w:spacing w:after="0" w:line="240" w:lineRule="auto"/>
              <w:ind w:leftChars="0" w:left="0" w:firstLineChars="0" w:firstLine="0"/>
              <w:rPr>
                <w:rFonts w:ascii="Times New Roman" w:hAnsi="Times New Roman"/>
                <w:b/>
                <w:sz w:val="20"/>
                <w:szCs w:val="20"/>
              </w:rPr>
            </w:pPr>
            <w:r w:rsidRPr="00CB41EC">
              <w:rPr>
                <w:rFonts w:ascii="Times New Roman" w:hAnsi="Times New Roman"/>
                <w:b/>
                <w:bCs/>
                <w:sz w:val="20"/>
                <w:szCs w:val="20"/>
              </w:rPr>
              <w:t>Std. Dev.</w:t>
            </w:r>
          </w:p>
        </w:tc>
        <w:tc>
          <w:tcPr>
            <w:tcW w:w="2395" w:type="dxa"/>
            <w:tcBorders>
              <w:top w:val="single" w:sz="4" w:space="0" w:color="auto"/>
              <w:bottom w:val="single" w:sz="4" w:space="0" w:color="auto"/>
            </w:tcBorders>
          </w:tcPr>
          <w:p w14:paraId="34EEBADE" w14:textId="77777777" w:rsidR="00B844AF" w:rsidRPr="00CB41EC" w:rsidRDefault="00A677EA" w:rsidP="003D5AEA">
            <w:pPr>
              <w:spacing w:after="0" w:line="240" w:lineRule="auto"/>
              <w:ind w:leftChars="0" w:left="0" w:firstLineChars="0" w:firstLine="0"/>
              <w:rPr>
                <w:rFonts w:ascii="Times New Roman" w:hAnsi="Times New Roman"/>
                <w:b/>
                <w:sz w:val="20"/>
                <w:szCs w:val="20"/>
              </w:rPr>
            </w:pPr>
            <w:r w:rsidRPr="00CB41EC">
              <w:rPr>
                <w:rFonts w:ascii="Times New Roman" w:hAnsi="Times New Roman"/>
                <w:b/>
                <w:sz w:val="20"/>
                <w:szCs w:val="20"/>
              </w:rPr>
              <w:t>Mean difference</w:t>
            </w:r>
          </w:p>
        </w:tc>
      </w:tr>
      <w:tr w:rsidR="00B844AF" w:rsidRPr="00CB41EC" w14:paraId="65024870" w14:textId="77777777">
        <w:trPr>
          <w:trHeight w:val="440"/>
        </w:trPr>
        <w:tc>
          <w:tcPr>
            <w:tcW w:w="2746" w:type="dxa"/>
            <w:tcBorders>
              <w:top w:val="single" w:sz="4" w:space="0" w:color="auto"/>
              <w:bottom w:val="nil"/>
            </w:tcBorders>
          </w:tcPr>
          <w:p w14:paraId="642B4A37"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 xml:space="preserve">Experimental Group I </w:t>
            </w:r>
          </w:p>
        </w:tc>
        <w:tc>
          <w:tcPr>
            <w:tcW w:w="720" w:type="dxa"/>
            <w:tcBorders>
              <w:top w:val="single" w:sz="4" w:space="0" w:color="auto"/>
              <w:bottom w:val="nil"/>
            </w:tcBorders>
            <w:vAlign w:val="center"/>
          </w:tcPr>
          <w:p w14:paraId="6BCB0C2D"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77</w:t>
            </w:r>
          </w:p>
        </w:tc>
        <w:tc>
          <w:tcPr>
            <w:tcW w:w="1350" w:type="dxa"/>
            <w:tcBorders>
              <w:top w:val="single" w:sz="4" w:space="0" w:color="auto"/>
              <w:bottom w:val="nil"/>
            </w:tcBorders>
            <w:vAlign w:val="center"/>
          </w:tcPr>
          <w:p w14:paraId="679EFF46"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34.83</w:t>
            </w:r>
          </w:p>
        </w:tc>
        <w:tc>
          <w:tcPr>
            <w:tcW w:w="1170" w:type="dxa"/>
            <w:tcBorders>
              <w:top w:val="single" w:sz="4" w:space="0" w:color="auto"/>
              <w:bottom w:val="nil"/>
            </w:tcBorders>
            <w:vAlign w:val="center"/>
          </w:tcPr>
          <w:p w14:paraId="59B4140B"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3.21</w:t>
            </w:r>
          </w:p>
        </w:tc>
        <w:tc>
          <w:tcPr>
            <w:tcW w:w="2395" w:type="dxa"/>
            <w:vMerge w:val="restart"/>
            <w:tcBorders>
              <w:top w:val="single" w:sz="4" w:space="0" w:color="auto"/>
            </w:tcBorders>
            <w:vAlign w:val="center"/>
          </w:tcPr>
          <w:p w14:paraId="6C71CE3F"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 xml:space="preserve">13.57 </w:t>
            </w:r>
          </w:p>
        </w:tc>
      </w:tr>
      <w:tr w:rsidR="00B844AF" w:rsidRPr="00CB41EC" w14:paraId="15A32EEC" w14:textId="77777777" w:rsidTr="003D5AEA">
        <w:trPr>
          <w:trHeight w:val="270"/>
        </w:trPr>
        <w:tc>
          <w:tcPr>
            <w:tcW w:w="2746" w:type="dxa"/>
            <w:tcBorders>
              <w:top w:val="nil"/>
              <w:bottom w:val="single" w:sz="4" w:space="0" w:color="auto"/>
            </w:tcBorders>
          </w:tcPr>
          <w:p w14:paraId="23A1CCC7"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Control Group</w:t>
            </w:r>
          </w:p>
        </w:tc>
        <w:tc>
          <w:tcPr>
            <w:tcW w:w="720" w:type="dxa"/>
            <w:tcBorders>
              <w:top w:val="nil"/>
              <w:bottom w:val="single" w:sz="4" w:space="0" w:color="auto"/>
            </w:tcBorders>
            <w:vAlign w:val="center"/>
          </w:tcPr>
          <w:p w14:paraId="1139AAD7"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69</w:t>
            </w:r>
          </w:p>
        </w:tc>
        <w:tc>
          <w:tcPr>
            <w:tcW w:w="1350" w:type="dxa"/>
            <w:tcBorders>
              <w:top w:val="nil"/>
              <w:bottom w:val="single" w:sz="4" w:space="0" w:color="auto"/>
            </w:tcBorders>
            <w:vAlign w:val="center"/>
          </w:tcPr>
          <w:p w14:paraId="6C5BA496"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21.26</w:t>
            </w:r>
          </w:p>
        </w:tc>
        <w:tc>
          <w:tcPr>
            <w:tcW w:w="1170" w:type="dxa"/>
            <w:tcBorders>
              <w:top w:val="nil"/>
              <w:bottom w:val="single" w:sz="4" w:space="0" w:color="auto"/>
            </w:tcBorders>
          </w:tcPr>
          <w:p w14:paraId="12C60E53" w14:textId="77777777" w:rsidR="00B844AF" w:rsidRPr="00CB41EC" w:rsidRDefault="00A677EA" w:rsidP="003D5AEA">
            <w:pPr>
              <w:spacing w:after="0" w:line="240" w:lineRule="auto"/>
              <w:ind w:leftChars="0" w:left="0" w:firstLineChars="0" w:firstLine="0"/>
              <w:rPr>
                <w:rFonts w:ascii="Times New Roman" w:hAnsi="Times New Roman"/>
                <w:sz w:val="20"/>
                <w:szCs w:val="20"/>
              </w:rPr>
            </w:pPr>
            <w:r w:rsidRPr="00CB41EC">
              <w:rPr>
                <w:rFonts w:ascii="Times New Roman" w:hAnsi="Times New Roman"/>
                <w:sz w:val="20"/>
                <w:szCs w:val="20"/>
              </w:rPr>
              <w:t>3.03</w:t>
            </w:r>
          </w:p>
        </w:tc>
        <w:tc>
          <w:tcPr>
            <w:tcW w:w="2395" w:type="dxa"/>
            <w:vMerge/>
            <w:tcBorders>
              <w:bottom w:val="single" w:sz="4" w:space="0" w:color="auto"/>
            </w:tcBorders>
          </w:tcPr>
          <w:p w14:paraId="53203522" w14:textId="77777777" w:rsidR="00B844AF" w:rsidRPr="00CB41EC" w:rsidRDefault="00B844AF" w:rsidP="003D5AEA">
            <w:pPr>
              <w:spacing w:after="0" w:line="240" w:lineRule="auto"/>
              <w:ind w:leftChars="0" w:left="0" w:firstLineChars="0" w:firstLine="0"/>
              <w:rPr>
                <w:rFonts w:ascii="Times New Roman" w:hAnsi="Times New Roman"/>
                <w:sz w:val="20"/>
                <w:szCs w:val="20"/>
              </w:rPr>
            </w:pPr>
          </w:p>
        </w:tc>
      </w:tr>
    </w:tbl>
    <w:p w14:paraId="07BB1B81" w14:textId="2C0C7792" w:rsidR="00CB41EC" w:rsidRDefault="00A677EA" w:rsidP="003D5AEA">
      <w:pPr>
        <w:autoSpaceDE w:val="0"/>
        <w:autoSpaceDN w:val="0"/>
        <w:adjustRightInd w:val="0"/>
        <w:spacing w:after="0" w:line="240" w:lineRule="auto"/>
        <w:ind w:leftChars="0" w:left="0" w:firstLineChars="0" w:firstLine="0"/>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 xml:space="preserve">Table 1. </w:t>
      </w:r>
      <w:r w:rsidRPr="00CB41EC">
        <w:rPr>
          <w:rFonts w:ascii="Times New Roman" w:hAnsi="Times New Roman" w:cs="Times New Roman"/>
          <w:color w:val="000000"/>
          <w:sz w:val="20"/>
          <w:szCs w:val="20"/>
        </w:rPr>
        <w:t>Showed</w:t>
      </w:r>
      <w:r w:rsidRPr="00CB41EC">
        <w:rPr>
          <w:rFonts w:ascii="Times New Roman" w:hAnsi="Times New Roman" w:cs="Times New Roman" w:hint="eastAsia"/>
          <w:color w:val="000000"/>
          <w:sz w:val="20"/>
          <w:szCs w:val="20"/>
        </w:rPr>
        <w:t xml:space="preserve"> that the mean interest of students score in experimental group is (34.83) and that of control group is (3.21). The table indicate that, there is significant difference between the Experimental Group and Control Group with mean rank difference of (13.57). This indicated that, students taught biology using concept mapping strategy have high academic performance in biology than those exposed to lecture method.</w:t>
      </w:r>
    </w:p>
    <w:p w14:paraId="10F9DCAC" w14:textId="609E1806" w:rsidR="00B844AF" w:rsidRPr="003D5AEA" w:rsidRDefault="00A677EA" w:rsidP="003D5AEA">
      <w:pPr>
        <w:autoSpaceDE w:val="0"/>
        <w:autoSpaceDN w:val="0"/>
        <w:adjustRightInd w:val="0"/>
        <w:spacing w:after="0" w:line="240" w:lineRule="auto"/>
        <w:ind w:leftChars="0" w:left="0" w:firstLineChars="0" w:firstLine="0"/>
        <w:jc w:val="both"/>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 xml:space="preserve">Table 1. </w:t>
      </w:r>
      <w:r w:rsidRPr="00CB41EC">
        <w:rPr>
          <w:rFonts w:ascii="Times New Roman" w:hAnsi="Times New Roman" w:cs="Times New Roman"/>
          <w:color w:val="000000"/>
          <w:sz w:val="20"/>
          <w:szCs w:val="20"/>
        </w:rPr>
        <w:t>Showed</w:t>
      </w:r>
      <w:r w:rsidRPr="00CB41EC">
        <w:rPr>
          <w:rFonts w:ascii="Times New Roman" w:hAnsi="Times New Roman" w:cs="Times New Roman" w:hint="eastAsia"/>
          <w:color w:val="000000"/>
          <w:sz w:val="20"/>
          <w:szCs w:val="20"/>
        </w:rPr>
        <w:t xml:space="preserve"> that the mean interest of students score in experimental group is (34.83) and that of control group is (3.21). The table indicate that, there is significant difference between the Experimental Group and Control Group with mean rank difference of (13.57). This indicated that, students taught biology using concept mapping strategy have high academic performance in biology than those exposed to lecture method.</w:t>
      </w:r>
    </w:p>
    <w:p w14:paraId="1B42E750" w14:textId="00DE0623" w:rsidR="003D5AEA" w:rsidRDefault="003D5AEA" w:rsidP="003D5AEA">
      <w:pPr>
        <w:autoSpaceDE w:val="0"/>
        <w:autoSpaceDN w:val="0"/>
        <w:adjustRightInd w:val="0"/>
        <w:spacing w:before="240"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hint="eastAsia"/>
          <w:b/>
          <w:color w:val="000000"/>
          <w:sz w:val="20"/>
          <w:szCs w:val="20"/>
        </w:rPr>
        <w:t>Research Question 2:</w:t>
      </w:r>
    </w:p>
    <w:p w14:paraId="6A02AE83" w14:textId="70B0A281" w:rsidR="00CB41EC" w:rsidRPr="00CB41EC" w:rsidRDefault="00CB41EC" w:rsidP="002B0EAD">
      <w:pPr>
        <w:autoSpaceDE w:val="0"/>
        <w:autoSpaceDN w:val="0"/>
        <w:adjustRightInd w:val="0"/>
        <w:spacing w:after="0" w:line="240" w:lineRule="auto"/>
        <w:ind w:leftChars="0" w:left="0" w:firstLineChars="0" w:firstLine="0"/>
        <w:jc w:val="both"/>
        <w:rPr>
          <w:color w:val="000000"/>
          <w:sz w:val="20"/>
          <w:szCs w:val="20"/>
        </w:rPr>
      </w:pPr>
      <w:r w:rsidRPr="00CB41EC">
        <w:rPr>
          <w:rFonts w:ascii="Times New Roman" w:hAnsi="Times New Roman" w:cs="Times New Roman"/>
          <w:color w:val="000000"/>
          <w:sz w:val="20"/>
          <w:szCs w:val="20"/>
        </w:rPr>
        <w:t>E</w:t>
      </w:r>
      <w:r w:rsidRPr="00CB41EC">
        <w:rPr>
          <w:rFonts w:ascii="Times New Roman" w:hAnsi="Times New Roman" w:cs="Times New Roman" w:hint="eastAsia"/>
          <w:color w:val="000000"/>
          <w:sz w:val="20"/>
          <w:szCs w:val="20"/>
        </w:rPr>
        <w:t xml:space="preserve">xamine the difference in the mean academic performance scores of male and female students taught digestive system using concept mapping strategy in Katsina Zonal Education Quality Assurance, Katsina State. </w:t>
      </w:r>
    </w:p>
    <w:p w14:paraId="3821FECF" w14:textId="659B6791" w:rsidR="00B844AF" w:rsidRPr="00CB41EC" w:rsidRDefault="00A677EA" w:rsidP="003D5AEA">
      <w:pPr>
        <w:spacing w:before="240" w:after="0" w:line="240" w:lineRule="auto"/>
        <w:ind w:leftChars="0" w:left="0" w:firstLineChars="0" w:firstLine="0"/>
        <w:jc w:val="both"/>
        <w:rPr>
          <w:rFonts w:ascii="Times New Roman" w:hAnsi="Times New Roman"/>
          <w:b/>
          <w:sz w:val="20"/>
          <w:szCs w:val="20"/>
        </w:rPr>
      </w:pPr>
      <w:r w:rsidRPr="00CB41EC">
        <w:rPr>
          <w:rFonts w:ascii="Times New Roman" w:hAnsi="Times New Roman" w:cs="Times New Roman"/>
          <w:b/>
          <w:sz w:val="20"/>
          <w:szCs w:val="20"/>
        </w:rPr>
        <w:t>Table 2: Differences in the Mean performance scores between male and female students</w:t>
      </w:r>
      <w:r w:rsidR="005310F4">
        <w:rPr>
          <w:rFonts w:ascii="Times New Roman" w:hAnsi="Times New Roman" w:cs="Times New Roman"/>
          <w:b/>
          <w:sz w:val="20"/>
          <w:szCs w:val="20"/>
        </w:rPr>
        <w:t xml:space="preserve"> </w:t>
      </w:r>
      <w:r w:rsidRPr="00CB41EC">
        <w:rPr>
          <w:rFonts w:ascii="Times New Roman" w:hAnsi="Times New Roman" w:cs="Times New Roman"/>
          <w:b/>
          <w:sz w:val="20"/>
          <w:szCs w:val="20"/>
        </w:rPr>
        <w:t>in experimental group</w:t>
      </w:r>
      <w:r w:rsidRPr="00CB41EC">
        <w:rPr>
          <w:rFonts w:ascii="Times New Roman" w:hAnsi="Times New Roman"/>
          <w:b/>
          <w:sz w:val="20"/>
          <w:szCs w:val="20"/>
        </w:rPr>
        <w:t xml:space="preserve"> </w:t>
      </w:r>
    </w:p>
    <w:tbl>
      <w:tblPr>
        <w:tblW w:w="8073" w:type="dxa"/>
        <w:tblBorders>
          <w:top w:val="single" w:sz="4" w:space="0" w:color="auto"/>
          <w:bottom w:val="single" w:sz="4" w:space="0" w:color="auto"/>
        </w:tblBorders>
        <w:tblLayout w:type="fixed"/>
        <w:tblLook w:val="0000" w:firstRow="0" w:lastRow="0" w:firstColumn="0" w:lastColumn="0" w:noHBand="0" w:noVBand="0"/>
      </w:tblPr>
      <w:tblGrid>
        <w:gridCol w:w="2475"/>
        <w:gridCol w:w="1080"/>
        <w:gridCol w:w="1350"/>
        <w:gridCol w:w="1170"/>
        <w:gridCol w:w="1998"/>
      </w:tblGrid>
      <w:tr w:rsidR="00B844AF" w:rsidRPr="00CB41EC" w14:paraId="20782601" w14:textId="77777777" w:rsidTr="003D5AEA">
        <w:tc>
          <w:tcPr>
            <w:tcW w:w="2475" w:type="dxa"/>
            <w:tcBorders>
              <w:top w:val="single" w:sz="4" w:space="0" w:color="auto"/>
              <w:bottom w:val="single" w:sz="4" w:space="0" w:color="auto"/>
            </w:tcBorders>
          </w:tcPr>
          <w:p w14:paraId="0B3923C5"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Groups</w:t>
            </w:r>
          </w:p>
        </w:tc>
        <w:tc>
          <w:tcPr>
            <w:tcW w:w="1080" w:type="dxa"/>
            <w:tcBorders>
              <w:top w:val="single" w:sz="4" w:space="0" w:color="auto"/>
              <w:bottom w:val="single" w:sz="4" w:space="0" w:color="auto"/>
            </w:tcBorders>
          </w:tcPr>
          <w:p w14:paraId="2A1DE481"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bCs/>
                <w:iCs/>
                <w:sz w:val="20"/>
                <w:szCs w:val="20"/>
              </w:rPr>
              <w:t xml:space="preserve"> N</w:t>
            </w:r>
          </w:p>
        </w:tc>
        <w:tc>
          <w:tcPr>
            <w:tcW w:w="1350" w:type="dxa"/>
            <w:tcBorders>
              <w:top w:val="single" w:sz="4" w:space="0" w:color="auto"/>
              <w:bottom w:val="single" w:sz="4" w:space="0" w:color="auto"/>
            </w:tcBorders>
          </w:tcPr>
          <w:p w14:paraId="57D3FB95"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bCs/>
                <w:sz w:val="20"/>
                <w:szCs w:val="20"/>
              </w:rPr>
              <w:t>Mean</w:t>
            </w:r>
          </w:p>
        </w:tc>
        <w:tc>
          <w:tcPr>
            <w:tcW w:w="1170" w:type="dxa"/>
            <w:tcBorders>
              <w:top w:val="single" w:sz="4" w:space="0" w:color="auto"/>
              <w:bottom w:val="single" w:sz="4" w:space="0" w:color="auto"/>
            </w:tcBorders>
          </w:tcPr>
          <w:p w14:paraId="7A677158"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bCs/>
                <w:sz w:val="20"/>
                <w:szCs w:val="20"/>
              </w:rPr>
              <w:t>Std. Dev.</w:t>
            </w:r>
          </w:p>
        </w:tc>
        <w:tc>
          <w:tcPr>
            <w:tcW w:w="1998" w:type="dxa"/>
            <w:tcBorders>
              <w:top w:val="single" w:sz="4" w:space="0" w:color="auto"/>
              <w:bottom w:val="single" w:sz="4" w:space="0" w:color="auto"/>
            </w:tcBorders>
          </w:tcPr>
          <w:p w14:paraId="6D744496"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Mean difference</w:t>
            </w:r>
          </w:p>
        </w:tc>
      </w:tr>
      <w:tr w:rsidR="00B844AF" w:rsidRPr="00CB41EC" w14:paraId="1AF9689F" w14:textId="77777777" w:rsidTr="003D5AEA">
        <w:trPr>
          <w:trHeight w:val="440"/>
        </w:trPr>
        <w:tc>
          <w:tcPr>
            <w:tcW w:w="2475" w:type="dxa"/>
            <w:tcBorders>
              <w:top w:val="single" w:sz="4" w:space="0" w:color="auto"/>
              <w:bottom w:val="nil"/>
            </w:tcBorders>
          </w:tcPr>
          <w:p w14:paraId="3C56C36A"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Male </w:t>
            </w:r>
          </w:p>
        </w:tc>
        <w:tc>
          <w:tcPr>
            <w:tcW w:w="1080" w:type="dxa"/>
            <w:tcBorders>
              <w:top w:val="single" w:sz="4" w:space="0" w:color="auto"/>
              <w:bottom w:val="nil"/>
            </w:tcBorders>
            <w:vAlign w:val="center"/>
          </w:tcPr>
          <w:p w14:paraId="6793852F"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44</w:t>
            </w:r>
          </w:p>
        </w:tc>
        <w:tc>
          <w:tcPr>
            <w:tcW w:w="1350" w:type="dxa"/>
            <w:tcBorders>
              <w:top w:val="single" w:sz="4" w:space="0" w:color="auto"/>
              <w:bottom w:val="nil"/>
            </w:tcBorders>
            <w:vAlign w:val="center"/>
          </w:tcPr>
          <w:p w14:paraId="21694773"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34.43</w:t>
            </w:r>
          </w:p>
        </w:tc>
        <w:tc>
          <w:tcPr>
            <w:tcW w:w="1170" w:type="dxa"/>
            <w:tcBorders>
              <w:top w:val="single" w:sz="4" w:space="0" w:color="auto"/>
              <w:bottom w:val="nil"/>
            </w:tcBorders>
            <w:vAlign w:val="center"/>
          </w:tcPr>
          <w:p w14:paraId="5EE6C56A"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3.17</w:t>
            </w:r>
          </w:p>
        </w:tc>
        <w:tc>
          <w:tcPr>
            <w:tcW w:w="1998" w:type="dxa"/>
            <w:tcBorders>
              <w:top w:val="single" w:sz="4" w:space="0" w:color="auto"/>
              <w:bottom w:val="nil"/>
            </w:tcBorders>
            <w:vAlign w:val="center"/>
          </w:tcPr>
          <w:p w14:paraId="56306E04"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0.93</w:t>
            </w:r>
          </w:p>
        </w:tc>
      </w:tr>
      <w:tr w:rsidR="00B844AF" w:rsidRPr="00CB41EC" w14:paraId="17F77F2F" w14:textId="77777777" w:rsidTr="003D5AEA">
        <w:trPr>
          <w:trHeight w:val="440"/>
        </w:trPr>
        <w:tc>
          <w:tcPr>
            <w:tcW w:w="2475" w:type="dxa"/>
            <w:tcBorders>
              <w:top w:val="nil"/>
              <w:bottom w:val="single" w:sz="4" w:space="0" w:color="auto"/>
            </w:tcBorders>
          </w:tcPr>
          <w:p w14:paraId="6D2F5514"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Female </w:t>
            </w:r>
          </w:p>
        </w:tc>
        <w:tc>
          <w:tcPr>
            <w:tcW w:w="1080" w:type="dxa"/>
            <w:tcBorders>
              <w:top w:val="nil"/>
              <w:bottom w:val="single" w:sz="4" w:space="0" w:color="auto"/>
            </w:tcBorders>
            <w:vAlign w:val="center"/>
          </w:tcPr>
          <w:p w14:paraId="4BDFDEBF"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33</w:t>
            </w:r>
          </w:p>
        </w:tc>
        <w:tc>
          <w:tcPr>
            <w:tcW w:w="1350" w:type="dxa"/>
            <w:tcBorders>
              <w:top w:val="nil"/>
              <w:bottom w:val="single" w:sz="4" w:space="0" w:color="auto"/>
            </w:tcBorders>
            <w:vAlign w:val="center"/>
          </w:tcPr>
          <w:p w14:paraId="6671103D"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35.36</w:t>
            </w:r>
          </w:p>
        </w:tc>
        <w:tc>
          <w:tcPr>
            <w:tcW w:w="1170" w:type="dxa"/>
            <w:tcBorders>
              <w:top w:val="nil"/>
              <w:bottom w:val="single" w:sz="4" w:space="0" w:color="auto"/>
            </w:tcBorders>
          </w:tcPr>
          <w:p w14:paraId="1A88DF9C"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3.23</w:t>
            </w:r>
          </w:p>
        </w:tc>
        <w:tc>
          <w:tcPr>
            <w:tcW w:w="1998" w:type="dxa"/>
            <w:tcBorders>
              <w:top w:val="nil"/>
              <w:bottom w:val="single" w:sz="4" w:space="0" w:color="auto"/>
            </w:tcBorders>
          </w:tcPr>
          <w:p w14:paraId="0FF72949"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tc>
      </w:tr>
    </w:tbl>
    <w:p w14:paraId="0CD6E141" w14:textId="77777777" w:rsidR="00B844AF" w:rsidRPr="00CB41EC" w:rsidRDefault="00A677EA" w:rsidP="002B0EAD">
      <w:pPr>
        <w:autoSpaceDE w:val="0"/>
        <w:autoSpaceDN w:val="0"/>
        <w:adjustRightInd w:val="0"/>
        <w:spacing w:after="0" w:line="240" w:lineRule="auto"/>
        <w:ind w:leftChars="0" w:left="0" w:firstLineChars="0" w:firstLine="0"/>
        <w:jc w:val="both"/>
        <w:rPr>
          <w:rFonts w:ascii="Times New Roman" w:eastAsia="Times New Roman" w:hAnsi="Times New Roman"/>
          <w:color w:val="000000"/>
          <w:sz w:val="20"/>
          <w:szCs w:val="20"/>
          <w:lang w:val="en-GB"/>
        </w:rPr>
      </w:pPr>
      <w:r w:rsidRPr="00CB41EC">
        <w:rPr>
          <w:rFonts w:ascii="Times New Roman" w:hAnsi="Times New Roman" w:cs="Times New Roman" w:hint="eastAsia"/>
          <w:color w:val="000000"/>
          <w:sz w:val="20"/>
          <w:szCs w:val="20"/>
        </w:rPr>
        <w:t xml:space="preserve">Table 2. </w:t>
      </w:r>
      <w:r w:rsidRPr="00CB41EC">
        <w:rPr>
          <w:rFonts w:ascii="Times New Roman" w:eastAsia="Times New Roman" w:hAnsi="Times New Roman"/>
          <w:color w:val="000000"/>
          <w:sz w:val="20"/>
          <w:szCs w:val="20"/>
        </w:rPr>
        <w:t xml:space="preserve"> Showed that the mean academic performance of female students in experimental group is (35.36) and that of male is (34.43), this indicated that, there exist significant difference between male and female students in experimental group with mean rank difference of (0.93). This</w:t>
      </w:r>
      <w:r w:rsidRPr="00CB41EC">
        <w:rPr>
          <w:rFonts w:ascii="Times New Roman" w:eastAsia="Times New Roman" w:hAnsi="Times New Roman"/>
          <w:color w:val="000000"/>
          <w:sz w:val="20"/>
          <w:szCs w:val="20"/>
          <w:lang w:val="en-GB"/>
        </w:rPr>
        <w:t xml:space="preserve"> indicated that, female students taught biology using concept mapping strategy have high academic performance in biology than male students.</w:t>
      </w:r>
    </w:p>
    <w:p w14:paraId="5F2A1604" w14:textId="22668C33" w:rsidR="00B844AF" w:rsidRPr="00CB41EC" w:rsidRDefault="00A677EA" w:rsidP="002B0EAD">
      <w:pPr>
        <w:pStyle w:val="Heading3"/>
        <w:spacing w:before="240" w:line="240" w:lineRule="auto"/>
        <w:ind w:leftChars="0" w:firstLineChars="0" w:firstLine="0"/>
        <w:jc w:val="both"/>
        <w:rPr>
          <w:rFonts w:hint="default"/>
          <w:color w:val="000000"/>
          <w:sz w:val="20"/>
          <w:szCs w:val="20"/>
        </w:rPr>
      </w:pPr>
      <w:r w:rsidRPr="00CB41EC">
        <w:rPr>
          <w:rFonts w:cs="Times New Roman"/>
          <w:color w:val="000000"/>
          <w:sz w:val="20"/>
          <w:szCs w:val="20"/>
        </w:rPr>
        <w:lastRenderedPageBreak/>
        <w:t>Hypotheses</w:t>
      </w:r>
    </w:p>
    <w:p w14:paraId="5A030B56" w14:textId="2DAEB51B" w:rsidR="005310F4" w:rsidRPr="002B0EAD" w:rsidRDefault="00A677EA" w:rsidP="002B0EAD">
      <w:pPr>
        <w:spacing w:after="0" w:line="240" w:lineRule="auto"/>
        <w:ind w:leftChars="0" w:left="0" w:firstLineChars="0" w:firstLine="0"/>
        <w:jc w:val="both"/>
        <w:rPr>
          <w:color w:val="000000"/>
          <w:sz w:val="20"/>
          <w:szCs w:val="20"/>
        </w:rPr>
      </w:pPr>
      <w:r w:rsidRPr="00CB41EC">
        <w:rPr>
          <w:rFonts w:ascii="Times New Roman" w:eastAsia="Times New Roman" w:hAnsi="Times New Roman"/>
          <w:color w:val="000000"/>
          <w:sz w:val="20"/>
          <w:szCs w:val="20"/>
        </w:rPr>
        <w:t xml:space="preserve">The hypotheses formulated were tested using t-test independent between the variables involved. The null hypotheses are rejected when the p-value is less than the alpha-value of 0.05 level of significance and otherwise is retained. The results are presented in tables below and followed by the interpretations as shown below: </w:t>
      </w:r>
    </w:p>
    <w:p w14:paraId="0E33C375" w14:textId="4DFAE84D" w:rsidR="002B0EAD" w:rsidRDefault="00B2118C" w:rsidP="002B0EAD">
      <w:pPr>
        <w:autoSpaceDE w:val="0"/>
        <w:autoSpaceDN w:val="0"/>
        <w:adjustRightInd w:val="0"/>
        <w:spacing w:before="240" w:after="0" w:line="240" w:lineRule="auto"/>
        <w:ind w:leftChars="0" w:left="0" w:firstLineChars="0" w:firstLine="0"/>
        <w:jc w:val="both"/>
        <w:rPr>
          <w:rFonts w:ascii="Times New Roman" w:hAnsi="Times New Roman" w:cs="Times New Roman"/>
          <w:b/>
          <w:bCs/>
          <w:color w:val="000000"/>
          <w:sz w:val="20"/>
          <w:szCs w:val="20"/>
        </w:rPr>
      </w:pPr>
      <w:r w:rsidRPr="005310F4">
        <w:rPr>
          <w:rFonts w:ascii="Times New Roman" w:hAnsi="Times New Roman" w:cs="Times New Roman"/>
          <w:b/>
          <w:bCs/>
          <w:color w:val="000000"/>
          <w:sz w:val="20"/>
          <w:szCs w:val="20"/>
        </w:rPr>
        <w:t>H</w:t>
      </w:r>
      <w:r w:rsidRPr="005310F4">
        <w:rPr>
          <w:rFonts w:ascii="Times New Roman" w:hAnsi="Times New Roman" w:cs="Times New Roman"/>
          <w:b/>
          <w:bCs/>
          <w:color w:val="000000"/>
          <w:sz w:val="20"/>
          <w:szCs w:val="20"/>
          <w:vertAlign w:val="subscript"/>
        </w:rPr>
        <w:t>o1</w:t>
      </w:r>
      <w:r w:rsidR="002B0EAD">
        <w:rPr>
          <w:rFonts w:ascii="Times New Roman" w:hAnsi="Times New Roman" w:cs="Times New Roman"/>
          <w:b/>
          <w:bCs/>
          <w:color w:val="000000"/>
          <w:sz w:val="20"/>
          <w:szCs w:val="20"/>
        </w:rPr>
        <w:t>:</w:t>
      </w:r>
    </w:p>
    <w:p w14:paraId="2D0524D2" w14:textId="72DE1C91" w:rsidR="00B2118C" w:rsidRPr="00B2118C" w:rsidRDefault="00B2118C" w:rsidP="002B0EAD">
      <w:pPr>
        <w:autoSpaceDE w:val="0"/>
        <w:autoSpaceDN w:val="0"/>
        <w:adjustRightInd w:val="0"/>
        <w:spacing w:after="0" w:line="240" w:lineRule="auto"/>
        <w:ind w:leftChars="0" w:left="0" w:firstLineChars="0" w:firstLine="0"/>
        <w:jc w:val="both"/>
        <w:rPr>
          <w:color w:val="000000"/>
          <w:sz w:val="20"/>
          <w:szCs w:val="20"/>
        </w:rPr>
      </w:pPr>
      <w:r w:rsidRPr="00B2118C">
        <w:rPr>
          <w:rFonts w:ascii="Times New Roman" w:hAnsi="Times New Roman" w:cs="Times New Roman" w:hint="eastAsia"/>
          <w:color w:val="000000"/>
          <w:sz w:val="20"/>
          <w:szCs w:val="20"/>
        </w:rPr>
        <w:t>There is no significant difference between the mean academic performance scores of students taught digestive system using concept mapping strategy and those exposed to lecture method in Katsina Zonal Education Quality Assurance, Katsina State.</w:t>
      </w:r>
    </w:p>
    <w:p w14:paraId="072B44FE" w14:textId="77777777" w:rsidR="00B844AF" w:rsidRPr="00CB41EC" w:rsidRDefault="00A677EA" w:rsidP="002B0EAD">
      <w:pPr>
        <w:spacing w:before="240" w:after="0" w:line="240" w:lineRule="auto"/>
        <w:ind w:leftChars="0" w:left="0" w:firstLineChars="0" w:firstLine="0"/>
        <w:jc w:val="both"/>
        <w:rPr>
          <w:rFonts w:ascii="Times New Roman" w:hAnsi="Times New Roman"/>
          <w:b/>
          <w:sz w:val="20"/>
          <w:szCs w:val="20"/>
        </w:rPr>
      </w:pPr>
      <w:r w:rsidRPr="00CB41EC">
        <w:rPr>
          <w:rFonts w:ascii="Times New Roman" w:hAnsi="Times New Roman" w:cs="Times New Roman" w:hint="eastAsia"/>
          <w:b/>
          <w:color w:val="000000"/>
          <w:sz w:val="20"/>
          <w:szCs w:val="20"/>
        </w:rPr>
        <w:t>Table 3: t-test Analysis of students</w:t>
      </w:r>
      <w:r w:rsidRPr="00CB41EC">
        <w:rPr>
          <w:rFonts w:ascii="Times New Roman" w:hAnsi="Times New Roman" w:cs="Times New Roman" w:hint="eastAsia"/>
          <w:b/>
          <w:color w:val="000000"/>
          <w:sz w:val="20"/>
          <w:szCs w:val="20"/>
        </w:rPr>
        <w:t>’</w:t>
      </w:r>
      <w:r w:rsidRPr="00CB41EC">
        <w:rPr>
          <w:rFonts w:ascii="Times New Roman" w:hAnsi="Times New Roman" w:cs="Times New Roman" w:hint="eastAsia"/>
          <w:b/>
          <w:color w:val="000000"/>
          <w:sz w:val="20"/>
          <w:szCs w:val="20"/>
        </w:rPr>
        <w:t xml:space="preserve"> Academic Performance between Experimental group and Control group.</w:t>
      </w:r>
      <w:r w:rsidRPr="00CB41EC">
        <w:rPr>
          <w:rFonts w:ascii="Times New Roman" w:hAnsi="Times New Roman"/>
          <w:b/>
          <w:sz w:val="20"/>
          <w:szCs w:val="20"/>
        </w:rPr>
        <w:t xml:space="preserve"> </w:t>
      </w:r>
    </w:p>
    <w:tbl>
      <w:tblPr>
        <w:tblStyle w:val="ListTable21"/>
        <w:tblW w:w="9265" w:type="dxa"/>
        <w:shd w:val="clear" w:color="auto" w:fill="FFFFFF"/>
        <w:tblLayout w:type="fixed"/>
        <w:tblLook w:val="0000" w:firstRow="0" w:lastRow="0" w:firstColumn="0" w:lastColumn="0" w:noHBand="0" w:noVBand="0"/>
      </w:tblPr>
      <w:tblGrid>
        <w:gridCol w:w="2340"/>
        <w:gridCol w:w="630"/>
        <w:gridCol w:w="900"/>
        <w:gridCol w:w="1260"/>
        <w:gridCol w:w="720"/>
        <w:gridCol w:w="900"/>
        <w:gridCol w:w="1080"/>
        <w:gridCol w:w="1435"/>
      </w:tblGrid>
      <w:tr w:rsidR="00B844AF" w:rsidRPr="00CB41EC" w14:paraId="38A82AF2" w14:textId="77777777" w:rsidTr="00B844AF">
        <w:trPr>
          <w:cnfStyle w:val="000000100000" w:firstRow="0" w:lastRow="0" w:firstColumn="0" w:lastColumn="0" w:oddVBand="0" w:evenVBand="0" w:oddHBand="1" w:evenHBand="0" w:firstRowFirstColumn="0" w:firstRowLastColumn="0" w:lastRowFirstColumn="0" w:lastRowLastColumn="0"/>
          <w:trHeight w:val="551"/>
        </w:trPr>
        <w:tc>
          <w:tcPr>
            <w:cnfStyle w:val="000010000000" w:firstRow="0" w:lastRow="0" w:firstColumn="0" w:lastColumn="0" w:oddVBand="1" w:evenVBand="0" w:oddHBand="0" w:evenHBand="0" w:firstRowFirstColumn="0" w:firstRowLastColumn="0" w:lastRowFirstColumn="0" w:lastRowLastColumn="0"/>
            <w:tcW w:w="2340" w:type="dxa"/>
            <w:tcBorders>
              <w:top w:val="single" w:sz="4" w:space="0" w:color="auto"/>
              <w:bottom w:val="single" w:sz="4" w:space="0" w:color="auto"/>
            </w:tcBorders>
            <w:shd w:val="clear" w:color="auto" w:fill="FFFFFF"/>
          </w:tcPr>
          <w:p w14:paraId="22027E45"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Groups</w:t>
            </w:r>
          </w:p>
        </w:tc>
        <w:tc>
          <w:tcPr>
            <w:tcW w:w="630" w:type="dxa"/>
            <w:tcBorders>
              <w:top w:val="single" w:sz="4" w:space="0" w:color="auto"/>
              <w:bottom w:val="single" w:sz="4" w:space="0" w:color="auto"/>
            </w:tcBorders>
            <w:shd w:val="clear" w:color="auto" w:fill="FFFFFF"/>
          </w:tcPr>
          <w:p w14:paraId="54B2E72B"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iCs/>
                <w:sz w:val="20"/>
                <w:szCs w:val="20"/>
              </w:rPr>
            </w:pPr>
            <w:r w:rsidRPr="00CB41EC">
              <w:rPr>
                <w:rFonts w:ascii="Times New Roman" w:hAnsi="Times New Roman"/>
                <w:b/>
                <w:bCs/>
                <w:iCs/>
                <w:sz w:val="20"/>
                <w:szCs w:val="20"/>
              </w:rPr>
              <w:t xml:space="preserve">N </w:t>
            </w:r>
          </w:p>
          <w:p w14:paraId="6E5B4F1C" w14:textId="77777777" w:rsidR="00B844AF" w:rsidRPr="00CB41EC" w:rsidRDefault="00B844AF"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p>
        </w:tc>
        <w:tc>
          <w:tcPr>
            <w:cnfStyle w:val="000010000000" w:firstRow="0" w:lastRow="0" w:firstColumn="0" w:lastColumn="0" w:oddVBand="1" w:evenVBand="0" w:oddHBand="0" w:evenHBand="0" w:firstRowFirstColumn="0" w:firstRowLastColumn="0" w:lastRowFirstColumn="0" w:lastRowLastColumn="0"/>
            <w:tcW w:w="900" w:type="dxa"/>
            <w:tcBorders>
              <w:top w:val="single" w:sz="4" w:space="0" w:color="auto"/>
              <w:bottom w:val="single" w:sz="4" w:space="0" w:color="auto"/>
            </w:tcBorders>
            <w:shd w:val="clear" w:color="auto" w:fill="FFFFFF"/>
          </w:tcPr>
          <w:p w14:paraId="3FF6D3FE"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bCs/>
                <w:sz w:val="20"/>
                <w:szCs w:val="20"/>
              </w:rPr>
              <w:t>Mean</w:t>
            </w:r>
          </w:p>
        </w:tc>
        <w:tc>
          <w:tcPr>
            <w:tcW w:w="1260" w:type="dxa"/>
            <w:tcBorders>
              <w:top w:val="single" w:sz="4" w:space="0" w:color="auto"/>
              <w:bottom w:val="single" w:sz="4" w:space="0" w:color="auto"/>
            </w:tcBorders>
            <w:shd w:val="clear" w:color="auto" w:fill="FFFFFF"/>
          </w:tcPr>
          <w:p w14:paraId="7B2F839F"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sz w:val="20"/>
                <w:szCs w:val="20"/>
              </w:rPr>
              <w:t>Std. Dev.</w:t>
            </w:r>
          </w:p>
        </w:tc>
        <w:tc>
          <w:tcPr>
            <w:cnfStyle w:val="000010000000" w:firstRow="0" w:lastRow="0" w:firstColumn="0" w:lastColumn="0" w:oddVBand="1" w:evenVBand="0" w:oddHBand="0" w:evenHBand="0" w:firstRowFirstColumn="0" w:firstRowLastColumn="0" w:lastRowFirstColumn="0" w:lastRowLastColumn="0"/>
            <w:tcW w:w="720" w:type="dxa"/>
            <w:tcBorders>
              <w:top w:val="single" w:sz="4" w:space="0" w:color="auto"/>
              <w:bottom w:val="single" w:sz="4" w:space="0" w:color="auto"/>
            </w:tcBorders>
            <w:shd w:val="clear" w:color="auto" w:fill="FFFFFF"/>
          </w:tcPr>
          <w:p w14:paraId="68D96E7C"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Df</w:t>
            </w:r>
          </w:p>
        </w:tc>
        <w:tc>
          <w:tcPr>
            <w:tcW w:w="900" w:type="dxa"/>
            <w:tcBorders>
              <w:top w:val="single" w:sz="4" w:space="0" w:color="auto"/>
              <w:bottom w:val="single" w:sz="4" w:space="0" w:color="auto"/>
            </w:tcBorders>
            <w:shd w:val="clear" w:color="auto" w:fill="FFFFFF"/>
          </w:tcPr>
          <w:p w14:paraId="0CBE146A" w14:textId="743E4F12"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sz w:val="20"/>
                <w:szCs w:val="20"/>
              </w:rPr>
              <w:t>t</w:t>
            </w:r>
            <w:r w:rsidR="00B2118C">
              <w:rPr>
                <w:rFonts w:ascii="Times New Roman" w:hAnsi="Times New Roman"/>
                <w:b/>
                <w:bCs/>
                <w:sz w:val="20"/>
                <w:szCs w:val="20"/>
              </w:rPr>
              <w:t>-</w:t>
            </w:r>
            <w:r w:rsidRPr="00CB41EC">
              <w:rPr>
                <w:rFonts w:ascii="Times New Roman" w:hAnsi="Times New Roman"/>
                <w:b/>
                <w:bCs/>
                <w:sz w:val="20"/>
                <w:szCs w:val="20"/>
              </w:rPr>
              <w:t>value</w:t>
            </w:r>
          </w:p>
        </w:tc>
        <w:tc>
          <w:tcPr>
            <w:cnfStyle w:val="000010000000" w:firstRow="0" w:lastRow="0" w:firstColumn="0" w:lastColumn="0" w:oddVBand="1"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cPr>
          <w:p w14:paraId="7321D7E2" w14:textId="77777777" w:rsidR="00B844AF" w:rsidRPr="00CB41EC" w:rsidRDefault="00A677EA" w:rsidP="002B0EAD">
            <w:pPr>
              <w:spacing w:after="0" w:line="240" w:lineRule="auto"/>
              <w:ind w:leftChars="0" w:left="0" w:firstLineChars="0" w:firstLine="0"/>
              <w:jc w:val="both"/>
              <w:rPr>
                <w:rFonts w:ascii="Times New Roman" w:hAnsi="Times New Roman"/>
                <w:b/>
                <w:bCs/>
                <w:sz w:val="20"/>
                <w:szCs w:val="20"/>
              </w:rPr>
            </w:pPr>
            <w:r w:rsidRPr="00CB41EC">
              <w:rPr>
                <w:rFonts w:ascii="Times New Roman" w:hAnsi="Times New Roman"/>
                <w:b/>
                <w:bCs/>
                <w:sz w:val="20"/>
                <w:szCs w:val="20"/>
              </w:rPr>
              <w:t>P value</w:t>
            </w:r>
          </w:p>
        </w:tc>
        <w:tc>
          <w:tcPr>
            <w:tcW w:w="1435" w:type="dxa"/>
            <w:tcBorders>
              <w:top w:val="single" w:sz="4" w:space="0" w:color="auto"/>
              <w:bottom w:val="single" w:sz="4" w:space="0" w:color="auto"/>
            </w:tcBorders>
            <w:shd w:val="clear" w:color="auto" w:fill="FFFFFF"/>
          </w:tcPr>
          <w:p w14:paraId="7463EDD6"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sz w:val="20"/>
                <w:szCs w:val="20"/>
              </w:rPr>
              <w:t>Remark</w:t>
            </w:r>
          </w:p>
        </w:tc>
      </w:tr>
      <w:tr w:rsidR="00B844AF" w:rsidRPr="00CB41EC" w14:paraId="1079AB24" w14:textId="77777777" w:rsidTr="00B844AF">
        <w:trPr>
          <w:trHeight w:val="436"/>
        </w:trPr>
        <w:tc>
          <w:tcPr>
            <w:cnfStyle w:val="000010000000" w:firstRow="0" w:lastRow="0" w:firstColumn="0" w:lastColumn="0" w:oddVBand="1" w:evenVBand="0" w:oddHBand="0" w:evenHBand="0" w:firstRowFirstColumn="0" w:firstRowLastColumn="0" w:lastRowFirstColumn="0" w:lastRowLastColumn="0"/>
            <w:tcW w:w="2340" w:type="dxa"/>
            <w:tcBorders>
              <w:top w:val="single" w:sz="4" w:space="0" w:color="auto"/>
              <w:bottom w:val="nil"/>
            </w:tcBorders>
            <w:shd w:val="clear" w:color="auto" w:fill="FFFFFF"/>
          </w:tcPr>
          <w:p w14:paraId="268457AA"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Experimental group I</w:t>
            </w:r>
          </w:p>
        </w:tc>
        <w:tc>
          <w:tcPr>
            <w:tcW w:w="630" w:type="dxa"/>
            <w:tcBorders>
              <w:top w:val="single" w:sz="4" w:space="0" w:color="auto"/>
              <w:bottom w:val="nil"/>
            </w:tcBorders>
            <w:shd w:val="clear" w:color="auto" w:fill="FFFFFF"/>
          </w:tcPr>
          <w:p w14:paraId="3E23CEC1"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77</w:t>
            </w:r>
          </w:p>
        </w:tc>
        <w:tc>
          <w:tcPr>
            <w:cnfStyle w:val="000010000000" w:firstRow="0" w:lastRow="0" w:firstColumn="0" w:lastColumn="0" w:oddVBand="1" w:evenVBand="0" w:oddHBand="0" w:evenHBand="0" w:firstRowFirstColumn="0" w:firstRowLastColumn="0" w:lastRowFirstColumn="0" w:lastRowLastColumn="0"/>
            <w:tcW w:w="900" w:type="dxa"/>
            <w:tcBorders>
              <w:top w:val="single" w:sz="4" w:space="0" w:color="auto"/>
              <w:bottom w:val="nil"/>
            </w:tcBorders>
            <w:shd w:val="clear" w:color="auto" w:fill="FFFFFF"/>
          </w:tcPr>
          <w:p w14:paraId="7EBF8C37"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34.83</w:t>
            </w:r>
          </w:p>
        </w:tc>
        <w:tc>
          <w:tcPr>
            <w:tcW w:w="1260" w:type="dxa"/>
            <w:tcBorders>
              <w:top w:val="single" w:sz="4" w:space="0" w:color="auto"/>
              <w:bottom w:val="nil"/>
            </w:tcBorders>
            <w:shd w:val="clear" w:color="auto" w:fill="FFFFFF"/>
          </w:tcPr>
          <w:p w14:paraId="15730C79"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5.46</w:t>
            </w:r>
          </w:p>
        </w:tc>
        <w:tc>
          <w:tcPr>
            <w:cnfStyle w:val="000010000000" w:firstRow="0" w:lastRow="0" w:firstColumn="0" w:lastColumn="0" w:oddVBand="1" w:evenVBand="0" w:oddHBand="0" w:evenHBand="0" w:firstRowFirstColumn="0" w:firstRowLastColumn="0" w:lastRowFirstColumn="0" w:lastRowLastColumn="0"/>
            <w:tcW w:w="720" w:type="dxa"/>
            <w:vMerge w:val="restart"/>
            <w:tcBorders>
              <w:top w:val="single" w:sz="4" w:space="0" w:color="auto"/>
            </w:tcBorders>
            <w:shd w:val="clear" w:color="auto" w:fill="FFFFFF"/>
          </w:tcPr>
          <w:p w14:paraId="79B24669"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p w14:paraId="47441CC9"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114</w:t>
            </w:r>
          </w:p>
        </w:tc>
        <w:tc>
          <w:tcPr>
            <w:tcW w:w="900" w:type="dxa"/>
            <w:vMerge w:val="restart"/>
            <w:tcBorders>
              <w:top w:val="single" w:sz="4" w:space="0" w:color="auto"/>
            </w:tcBorders>
            <w:shd w:val="clear" w:color="auto" w:fill="FFFFFF"/>
          </w:tcPr>
          <w:p w14:paraId="1B112190" w14:textId="77777777" w:rsidR="00B844AF" w:rsidRPr="00CB41EC" w:rsidRDefault="00B844AF"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p>
          <w:p w14:paraId="7B416348"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26.18</w:t>
            </w:r>
          </w:p>
        </w:tc>
        <w:tc>
          <w:tcPr>
            <w:cnfStyle w:val="000010000000" w:firstRow="0" w:lastRow="0" w:firstColumn="0" w:lastColumn="0" w:oddVBand="1" w:evenVBand="0" w:oddHBand="0" w:evenHBand="0" w:firstRowFirstColumn="0" w:firstRowLastColumn="0" w:lastRowFirstColumn="0" w:lastRowLastColumn="0"/>
            <w:tcW w:w="1080" w:type="dxa"/>
            <w:vMerge w:val="restart"/>
            <w:tcBorders>
              <w:top w:val="single" w:sz="4" w:space="0" w:color="auto"/>
            </w:tcBorders>
            <w:shd w:val="clear" w:color="auto" w:fill="FFFFFF"/>
          </w:tcPr>
          <w:p w14:paraId="168AB66C"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p w14:paraId="62850B0C"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0.010</w:t>
            </w:r>
          </w:p>
        </w:tc>
        <w:tc>
          <w:tcPr>
            <w:tcW w:w="1435" w:type="dxa"/>
            <w:vMerge w:val="restart"/>
            <w:tcBorders>
              <w:top w:val="single" w:sz="4" w:space="0" w:color="auto"/>
            </w:tcBorders>
            <w:shd w:val="clear" w:color="auto" w:fill="FFFFFF"/>
          </w:tcPr>
          <w:p w14:paraId="2505C5F2" w14:textId="77777777" w:rsidR="00B844AF" w:rsidRPr="00CB41EC" w:rsidRDefault="00B844AF"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p>
          <w:p w14:paraId="69878EAE"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*Significant</w:t>
            </w:r>
          </w:p>
        </w:tc>
      </w:tr>
      <w:tr w:rsidR="00B844AF" w:rsidRPr="00CB41EC" w14:paraId="6EE93FAD" w14:textId="77777777" w:rsidTr="00B844AF">
        <w:trPr>
          <w:cnfStyle w:val="000000100000" w:firstRow="0" w:lastRow="0" w:firstColumn="0" w:lastColumn="0" w:oddVBand="0" w:evenVBand="0" w:oddHBand="1" w:evenHBand="0" w:firstRowFirstColumn="0" w:firstRowLastColumn="0" w:lastRowFirstColumn="0" w:lastRowLastColumn="0"/>
          <w:trHeight w:val="436"/>
        </w:trPr>
        <w:tc>
          <w:tcPr>
            <w:cnfStyle w:val="000010000000" w:firstRow="0" w:lastRow="0" w:firstColumn="0" w:lastColumn="0" w:oddVBand="1" w:evenVBand="0" w:oddHBand="0" w:evenHBand="0" w:firstRowFirstColumn="0" w:firstRowLastColumn="0" w:lastRowFirstColumn="0" w:lastRowLastColumn="0"/>
            <w:tcW w:w="2340" w:type="dxa"/>
            <w:tcBorders>
              <w:top w:val="nil"/>
              <w:bottom w:val="single" w:sz="4" w:space="0" w:color="auto"/>
            </w:tcBorders>
            <w:shd w:val="clear" w:color="auto" w:fill="FFFFFF"/>
          </w:tcPr>
          <w:p w14:paraId="26A73635"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Control group </w:t>
            </w:r>
          </w:p>
        </w:tc>
        <w:tc>
          <w:tcPr>
            <w:tcW w:w="630" w:type="dxa"/>
            <w:tcBorders>
              <w:top w:val="nil"/>
              <w:bottom w:val="single" w:sz="4" w:space="0" w:color="auto"/>
            </w:tcBorders>
            <w:shd w:val="clear" w:color="auto" w:fill="FFFFFF"/>
          </w:tcPr>
          <w:p w14:paraId="77D75695"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69</w:t>
            </w:r>
          </w:p>
        </w:tc>
        <w:tc>
          <w:tcPr>
            <w:cnfStyle w:val="000010000000" w:firstRow="0" w:lastRow="0" w:firstColumn="0" w:lastColumn="0" w:oddVBand="1" w:evenVBand="0" w:oddHBand="0" w:evenHBand="0" w:firstRowFirstColumn="0" w:firstRowLastColumn="0" w:lastRowFirstColumn="0" w:lastRowLastColumn="0"/>
            <w:tcW w:w="900" w:type="dxa"/>
            <w:tcBorders>
              <w:top w:val="nil"/>
              <w:bottom w:val="single" w:sz="4" w:space="0" w:color="auto"/>
            </w:tcBorders>
            <w:shd w:val="clear" w:color="auto" w:fill="FFFFFF"/>
          </w:tcPr>
          <w:p w14:paraId="1B218F56"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21.26</w:t>
            </w:r>
          </w:p>
        </w:tc>
        <w:tc>
          <w:tcPr>
            <w:tcW w:w="1260" w:type="dxa"/>
            <w:tcBorders>
              <w:top w:val="nil"/>
              <w:bottom w:val="single" w:sz="4" w:space="0" w:color="auto"/>
            </w:tcBorders>
            <w:shd w:val="clear" w:color="auto" w:fill="FFFFFF"/>
          </w:tcPr>
          <w:p w14:paraId="71849DCC"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3.04</w:t>
            </w:r>
          </w:p>
        </w:tc>
        <w:tc>
          <w:tcPr>
            <w:cnfStyle w:val="000010000000" w:firstRow="0" w:lastRow="0" w:firstColumn="0" w:lastColumn="0" w:oddVBand="1" w:evenVBand="0" w:oddHBand="0" w:evenHBand="0" w:firstRowFirstColumn="0" w:firstRowLastColumn="0" w:lastRowFirstColumn="0" w:lastRowLastColumn="0"/>
            <w:tcW w:w="720" w:type="dxa"/>
            <w:vMerge/>
            <w:tcBorders>
              <w:bottom w:val="single" w:sz="4" w:space="0" w:color="auto"/>
            </w:tcBorders>
            <w:shd w:val="clear" w:color="auto" w:fill="FFFFFF"/>
          </w:tcPr>
          <w:p w14:paraId="07A686DC"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tc>
        <w:tc>
          <w:tcPr>
            <w:tcW w:w="900" w:type="dxa"/>
            <w:vMerge/>
            <w:tcBorders>
              <w:bottom w:val="single" w:sz="4" w:space="0" w:color="auto"/>
            </w:tcBorders>
            <w:shd w:val="clear" w:color="auto" w:fill="FFFFFF"/>
          </w:tcPr>
          <w:p w14:paraId="1A906131" w14:textId="77777777" w:rsidR="00B844AF" w:rsidRPr="00CB41EC" w:rsidRDefault="00B844AF"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080" w:type="dxa"/>
            <w:vMerge/>
            <w:tcBorders>
              <w:bottom w:val="single" w:sz="4" w:space="0" w:color="auto"/>
            </w:tcBorders>
            <w:shd w:val="clear" w:color="auto" w:fill="FFFFFF"/>
          </w:tcPr>
          <w:p w14:paraId="2FED6247"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tc>
        <w:tc>
          <w:tcPr>
            <w:tcW w:w="1435" w:type="dxa"/>
            <w:vMerge/>
            <w:tcBorders>
              <w:bottom w:val="single" w:sz="4" w:space="0" w:color="auto"/>
            </w:tcBorders>
            <w:shd w:val="clear" w:color="auto" w:fill="FFFFFF"/>
          </w:tcPr>
          <w:p w14:paraId="40E01097" w14:textId="77777777" w:rsidR="00B844AF" w:rsidRPr="00CB41EC" w:rsidRDefault="00B844AF"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p>
        </w:tc>
      </w:tr>
    </w:tbl>
    <w:p w14:paraId="053CD35A" w14:textId="5D5D81DA"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*Significant at P ≤ 0.05 </w:t>
      </w:r>
    </w:p>
    <w:p w14:paraId="749D728B" w14:textId="2302C3B7" w:rsidR="005310F4" w:rsidRPr="002B0EAD" w:rsidRDefault="00A677EA" w:rsidP="002B0EAD">
      <w:pPr>
        <w:spacing w:after="0" w:line="240" w:lineRule="auto"/>
        <w:ind w:leftChars="0" w:left="0" w:firstLineChars="0" w:firstLine="0"/>
        <w:jc w:val="both"/>
        <w:rPr>
          <w:color w:val="000000"/>
          <w:sz w:val="20"/>
          <w:szCs w:val="20"/>
        </w:rPr>
      </w:pPr>
      <w:r w:rsidRPr="00CB41EC">
        <w:rPr>
          <w:rFonts w:ascii="Times New Roman" w:eastAsia="Times New Roman" w:hAnsi="Times New Roman"/>
          <w:color w:val="000000"/>
          <w:sz w:val="20"/>
          <w:szCs w:val="20"/>
        </w:rPr>
        <w:t>Table 3. The table showed that there exists a statistically significant difference in the mean ranks between the Experimental and Control Groups with t-</w:t>
      </w:r>
      <w:r w:rsidRPr="00CB41EC">
        <w:rPr>
          <w:rFonts w:ascii="Times New Roman" w:hAnsi="Times New Roman" w:cs="Times New Roman" w:hint="eastAsia"/>
          <w:color w:val="000000"/>
          <w:sz w:val="20"/>
          <w:szCs w:val="20"/>
        </w:rPr>
        <w:t xml:space="preserve">value of 26.18 and p-value of 0.00. Since the p-value (0.00) is less than the alpha value (0.05), therefore the null hypothesis is </w:t>
      </w:r>
      <w:r w:rsidRPr="00CB41EC">
        <w:rPr>
          <w:rFonts w:ascii="Times New Roman" w:hAnsi="Times New Roman" w:cs="Times New Roman"/>
          <w:color w:val="000000"/>
          <w:sz w:val="20"/>
          <w:szCs w:val="20"/>
        </w:rPr>
        <w:t>rejected. This</w:t>
      </w:r>
      <w:r w:rsidRPr="00CB41EC">
        <w:rPr>
          <w:rFonts w:ascii="Times New Roman" w:hAnsi="Times New Roman" w:cs="Times New Roman" w:hint="eastAsia"/>
          <w:color w:val="000000"/>
          <w:sz w:val="20"/>
          <w:szCs w:val="20"/>
        </w:rPr>
        <w:t xml:space="preserve"> indicated that there is significant difference between </w:t>
      </w:r>
      <w:r w:rsidRPr="00CB41EC">
        <w:rPr>
          <w:rFonts w:ascii="Times New Roman" w:hAnsi="Times New Roman" w:cs="Times New Roman"/>
          <w:color w:val="000000"/>
          <w:sz w:val="20"/>
          <w:szCs w:val="20"/>
        </w:rPr>
        <w:t>students’</w:t>
      </w:r>
      <w:r w:rsidRPr="00CB41EC">
        <w:rPr>
          <w:rFonts w:ascii="Times New Roman" w:hAnsi="Times New Roman" w:cs="Times New Roman" w:hint="eastAsia"/>
          <w:color w:val="000000"/>
          <w:sz w:val="20"/>
          <w:szCs w:val="20"/>
        </w:rPr>
        <w:t xml:space="preserve"> academic performance </w:t>
      </w:r>
      <w:r w:rsidRPr="00CB41EC">
        <w:rPr>
          <w:rFonts w:ascii="Times New Roman" w:eastAsia="Times New Roman" w:hAnsi="Times New Roman"/>
          <w:color w:val="000000"/>
          <w:sz w:val="20"/>
          <w:szCs w:val="20"/>
        </w:rPr>
        <w:t>of students taught digestive system using concept mapping strategy and those exposed to lecture method in Katsina Zonal Education Quality Assurance, Katsina state.</w:t>
      </w:r>
    </w:p>
    <w:p w14:paraId="73E80AFF" w14:textId="77777777" w:rsidR="002B0EAD" w:rsidRDefault="00B2118C" w:rsidP="002B0EAD">
      <w:pPr>
        <w:autoSpaceDE w:val="0"/>
        <w:autoSpaceDN w:val="0"/>
        <w:adjustRightInd w:val="0"/>
        <w:spacing w:before="240" w:after="0" w:line="240" w:lineRule="auto"/>
        <w:ind w:leftChars="0" w:left="0" w:firstLineChars="0" w:firstLine="0"/>
        <w:jc w:val="both"/>
        <w:rPr>
          <w:rFonts w:ascii="Times New Roman" w:hAnsi="Times New Roman" w:cs="Times New Roman"/>
          <w:color w:val="000000"/>
          <w:sz w:val="20"/>
          <w:szCs w:val="20"/>
        </w:rPr>
      </w:pPr>
      <w:r w:rsidRPr="00B2118C">
        <w:rPr>
          <w:rFonts w:ascii="Times New Roman" w:hAnsi="Times New Roman" w:cs="Times New Roman" w:hint="eastAsia"/>
          <w:b/>
          <w:color w:val="000000"/>
          <w:sz w:val="20"/>
          <w:szCs w:val="20"/>
        </w:rPr>
        <w:t>Ho</w:t>
      </w:r>
      <w:r w:rsidRPr="00B2118C">
        <w:rPr>
          <w:rFonts w:ascii="Times New Roman" w:hAnsi="Times New Roman" w:cs="Times New Roman" w:hint="eastAsia"/>
          <w:b/>
          <w:color w:val="000000"/>
          <w:sz w:val="20"/>
          <w:szCs w:val="20"/>
          <w:vertAlign w:val="subscript"/>
        </w:rPr>
        <w:t>2</w:t>
      </w:r>
      <w:r w:rsidRPr="00B2118C">
        <w:rPr>
          <w:rFonts w:ascii="Times New Roman" w:hAnsi="Times New Roman" w:cs="Times New Roman" w:hint="eastAsia"/>
          <w:b/>
          <w:color w:val="000000"/>
          <w:sz w:val="20"/>
          <w:szCs w:val="20"/>
        </w:rPr>
        <w:t>:</w:t>
      </w:r>
    </w:p>
    <w:p w14:paraId="0674B3BF" w14:textId="27FAD8D7" w:rsidR="005310F4" w:rsidRPr="002B0EAD" w:rsidRDefault="00B2118C" w:rsidP="002B0EAD">
      <w:pPr>
        <w:autoSpaceDE w:val="0"/>
        <w:autoSpaceDN w:val="0"/>
        <w:adjustRightInd w:val="0"/>
        <w:spacing w:after="0" w:line="240" w:lineRule="auto"/>
        <w:ind w:leftChars="0" w:left="0" w:firstLineChars="0" w:firstLine="0"/>
        <w:jc w:val="both"/>
        <w:rPr>
          <w:color w:val="000000"/>
          <w:sz w:val="20"/>
          <w:szCs w:val="20"/>
        </w:rPr>
      </w:pPr>
      <w:r w:rsidRPr="00B2118C">
        <w:rPr>
          <w:rFonts w:ascii="Times New Roman" w:hAnsi="Times New Roman" w:cs="Times New Roman" w:hint="eastAsia"/>
          <w:color w:val="000000"/>
          <w:sz w:val="20"/>
          <w:szCs w:val="20"/>
        </w:rPr>
        <w:t>There is no significant difference between the mean academic performance scores of male and female students taught digestive system using concept mapping strategy.</w:t>
      </w:r>
    </w:p>
    <w:p w14:paraId="0902A6AC" w14:textId="27B9300A" w:rsidR="00B844AF" w:rsidRPr="00CB41EC" w:rsidRDefault="00A677EA" w:rsidP="002B0EAD">
      <w:pPr>
        <w:spacing w:before="240" w:after="0" w:line="240" w:lineRule="auto"/>
        <w:ind w:leftChars="0" w:left="0" w:firstLineChars="0" w:firstLine="0"/>
        <w:jc w:val="both"/>
        <w:rPr>
          <w:rFonts w:ascii="Times New Roman" w:hAnsi="Times New Roman"/>
          <w:b/>
          <w:sz w:val="20"/>
          <w:szCs w:val="20"/>
        </w:rPr>
      </w:pPr>
      <w:r w:rsidRPr="00B2118C">
        <w:rPr>
          <w:rFonts w:ascii="Times New Roman" w:hAnsi="Times New Roman" w:cs="Times New Roman"/>
          <w:b/>
          <w:sz w:val="20"/>
          <w:szCs w:val="20"/>
        </w:rPr>
        <w:t>Table 4: t-test Analysis of performance scores between male and female students in Experimental group</w:t>
      </w:r>
      <w:r w:rsidRPr="00CB41EC">
        <w:rPr>
          <w:rFonts w:ascii="Times New Roman" w:hAnsi="Times New Roman" w:cs="Times New Roman"/>
          <w:b/>
          <w:color w:val="0070C0"/>
          <w:sz w:val="20"/>
          <w:szCs w:val="20"/>
        </w:rPr>
        <w:t xml:space="preserve"> </w:t>
      </w:r>
    </w:p>
    <w:tbl>
      <w:tblPr>
        <w:tblStyle w:val="PlainTable31"/>
        <w:tblW w:w="8680" w:type="dxa"/>
        <w:tblBorders>
          <w:bottom w:val="single" w:sz="4" w:space="0" w:color="auto"/>
        </w:tblBorders>
        <w:shd w:val="clear" w:color="auto" w:fill="FFFFFF"/>
        <w:tblLayout w:type="fixed"/>
        <w:tblLook w:val="0000" w:firstRow="0" w:lastRow="0" w:firstColumn="0" w:lastColumn="0" w:noHBand="0" w:noVBand="0"/>
      </w:tblPr>
      <w:tblGrid>
        <w:gridCol w:w="1165"/>
        <w:gridCol w:w="630"/>
        <w:gridCol w:w="1080"/>
        <w:gridCol w:w="1260"/>
        <w:gridCol w:w="630"/>
        <w:gridCol w:w="1080"/>
        <w:gridCol w:w="990"/>
        <w:gridCol w:w="1845"/>
      </w:tblGrid>
      <w:tr w:rsidR="00B844AF" w:rsidRPr="00CB41EC" w14:paraId="787F946A" w14:textId="77777777" w:rsidTr="00B844AF">
        <w:trPr>
          <w:cnfStyle w:val="000000100000" w:firstRow="0" w:lastRow="0" w:firstColumn="0" w:lastColumn="0" w:oddVBand="0" w:evenVBand="0" w:oddHBand="1" w:evenHBand="0" w:firstRowFirstColumn="0" w:firstRowLastColumn="0" w:lastRowFirstColumn="0" w:lastRowLastColumn="0"/>
          <w:trHeight w:val="593"/>
        </w:trPr>
        <w:tc>
          <w:tcPr>
            <w:cnfStyle w:val="000010000000" w:firstRow="0" w:lastRow="0" w:firstColumn="0" w:lastColumn="0" w:oddVBand="1" w:evenVBand="0" w:oddHBand="0" w:evenHBand="0" w:firstRowFirstColumn="0" w:firstRowLastColumn="0" w:lastRowFirstColumn="0" w:lastRowLastColumn="0"/>
            <w:tcW w:w="1165" w:type="dxa"/>
            <w:tcBorders>
              <w:top w:val="single" w:sz="4" w:space="0" w:color="auto"/>
              <w:bottom w:val="single" w:sz="4" w:space="0" w:color="auto"/>
            </w:tcBorders>
            <w:shd w:val="clear" w:color="auto" w:fill="FFFFFF"/>
          </w:tcPr>
          <w:p w14:paraId="45C0B8C0"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Groups</w:t>
            </w:r>
          </w:p>
        </w:tc>
        <w:tc>
          <w:tcPr>
            <w:tcW w:w="630" w:type="dxa"/>
            <w:tcBorders>
              <w:top w:val="single" w:sz="4" w:space="0" w:color="auto"/>
              <w:bottom w:val="single" w:sz="4" w:space="0" w:color="auto"/>
            </w:tcBorders>
            <w:shd w:val="clear" w:color="auto" w:fill="FFFFFF"/>
          </w:tcPr>
          <w:p w14:paraId="0D7C744C"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iCs/>
                <w:sz w:val="20"/>
                <w:szCs w:val="20"/>
              </w:rPr>
              <w:t xml:space="preserve"> N</w:t>
            </w:r>
          </w:p>
        </w:tc>
        <w:tc>
          <w:tcPr>
            <w:cnfStyle w:val="000010000000" w:firstRow="0" w:lastRow="0" w:firstColumn="0" w:lastColumn="0" w:oddVBand="1"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cPr>
          <w:p w14:paraId="7A863337"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bCs/>
                <w:sz w:val="20"/>
                <w:szCs w:val="20"/>
              </w:rPr>
              <w:t xml:space="preserve">  Mean</w:t>
            </w:r>
          </w:p>
        </w:tc>
        <w:tc>
          <w:tcPr>
            <w:tcW w:w="1260" w:type="dxa"/>
            <w:tcBorders>
              <w:top w:val="single" w:sz="4" w:space="0" w:color="auto"/>
              <w:bottom w:val="single" w:sz="4" w:space="0" w:color="auto"/>
            </w:tcBorders>
            <w:shd w:val="clear" w:color="auto" w:fill="FFFFFF"/>
          </w:tcPr>
          <w:p w14:paraId="0967BA3F"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sz w:val="20"/>
                <w:szCs w:val="20"/>
              </w:rPr>
              <w:t>Std. Dev</w:t>
            </w:r>
          </w:p>
        </w:tc>
        <w:tc>
          <w:tcPr>
            <w:cnfStyle w:val="000010000000" w:firstRow="0" w:lastRow="0" w:firstColumn="0" w:lastColumn="0" w:oddVBand="1" w:evenVBand="0" w:oddHBand="0" w:evenHBand="0" w:firstRowFirstColumn="0" w:firstRowLastColumn="0" w:lastRowFirstColumn="0" w:lastRowLastColumn="0"/>
            <w:tcW w:w="630" w:type="dxa"/>
            <w:tcBorders>
              <w:top w:val="single" w:sz="4" w:space="0" w:color="auto"/>
              <w:bottom w:val="single" w:sz="4" w:space="0" w:color="auto"/>
            </w:tcBorders>
            <w:shd w:val="clear" w:color="auto" w:fill="FFFFFF"/>
          </w:tcPr>
          <w:p w14:paraId="6B60C0B3"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sz w:val="20"/>
                <w:szCs w:val="20"/>
              </w:rPr>
              <w:t>Df</w:t>
            </w:r>
          </w:p>
        </w:tc>
        <w:tc>
          <w:tcPr>
            <w:tcW w:w="1080" w:type="dxa"/>
            <w:tcBorders>
              <w:top w:val="single" w:sz="4" w:space="0" w:color="auto"/>
              <w:bottom w:val="single" w:sz="4" w:space="0" w:color="auto"/>
            </w:tcBorders>
            <w:shd w:val="clear" w:color="auto" w:fill="FFFFFF"/>
          </w:tcPr>
          <w:p w14:paraId="79CD8D9B"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sz w:val="20"/>
                <w:szCs w:val="20"/>
              </w:rPr>
              <w:t>t value</w:t>
            </w:r>
          </w:p>
        </w:tc>
        <w:tc>
          <w:tcPr>
            <w:cnfStyle w:val="000010000000" w:firstRow="0" w:lastRow="0" w:firstColumn="0" w:lastColumn="0" w:oddVBand="1" w:evenVBand="0" w:oddHBand="0" w:evenHBand="0" w:firstRowFirstColumn="0" w:firstRowLastColumn="0" w:lastRowFirstColumn="0" w:lastRowLastColumn="0"/>
            <w:tcW w:w="990" w:type="dxa"/>
            <w:tcBorders>
              <w:top w:val="single" w:sz="4" w:space="0" w:color="auto"/>
              <w:bottom w:val="single" w:sz="4" w:space="0" w:color="auto"/>
            </w:tcBorders>
            <w:shd w:val="clear" w:color="auto" w:fill="FFFFFF"/>
          </w:tcPr>
          <w:p w14:paraId="5DBE79CE" w14:textId="77777777" w:rsidR="00B844AF" w:rsidRPr="00CB41EC" w:rsidRDefault="00A677EA" w:rsidP="002B0EAD">
            <w:pPr>
              <w:spacing w:after="0" w:line="240" w:lineRule="auto"/>
              <w:ind w:leftChars="0" w:left="0" w:firstLineChars="0" w:firstLine="0"/>
              <w:jc w:val="both"/>
              <w:rPr>
                <w:rFonts w:ascii="Times New Roman" w:hAnsi="Times New Roman"/>
                <w:b/>
                <w:sz w:val="20"/>
                <w:szCs w:val="20"/>
              </w:rPr>
            </w:pPr>
            <w:r w:rsidRPr="00CB41EC">
              <w:rPr>
                <w:rFonts w:ascii="Times New Roman" w:hAnsi="Times New Roman"/>
                <w:b/>
                <w:bCs/>
                <w:sz w:val="20"/>
                <w:szCs w:val="20"/>
              </w:rPr>
              <w:t>P value</w:t>
            </w:r>
          </w:p>
        </w:tc>
        <w:tc>
          <w:tcPr>
            <w:tcW w:w="1845" w:type="dxa"/>
            <w:tcBorders>
              <w:top w:val="single" w:sz="4" w:space="0" w:color="auto"/>
              <w:bottom w:val="single" w:sz="4" w:space="0" w:color="auto"/>
            </w:tcBorders>
            <w:shd w:val="clear" w:color="auto" w:fill="FFFFFF"/>
          </w:tcPr>
          <w:p w14:paraId="6F53AF78"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CB41EC">
              <w:rPr>
                <w:rFonts w:ascii="Times New Roman" w:hAnsi="Times New Roman"/>
                <w:b/>
                <w:bCs/>
                <w:sz w:val="20"/>
                <w:szCs w:val="20"/>
              </w:rPr>
              <w:t>Remark</w:t>
            </w:r>
          </w:p>
        </w:tc>
      </w:tr>
      <w:tr w:rsidR="00B844AF" w:rsidRPr="00CB41EC" w14:paraId="2D0F5589" w14:textId="77777777" w:rsidTr="00B844AF">
        <w:trPr>
          <w:trHeight w:val="440"/>
        </w:trPr>
        <w:tc>
          <w:tcPr>
            <w:cnfStyle w:val="000010000000" w:firstRow="0" w:lastRow="0" w:firstColumn="0" w:lastColumn="0" w:oddVBand="1" w:evenVBand="0" w:oddHBand="0" w:evenHBand="0" w:firstRowFirstColumn="0" w:firstRowLastColumn="0" w:lastRowFirstColumn="0" w:lastRowLastColumn="0"/>
            <w:tcW w:w="1165" w:type="dxa"/>
            <w:tcBorders>
              <w:top w:val="single" w:sz="4" w:space="0" w:color="auto"/>
            </w:tcBorders>
            <w:shd w:val="clear" w:color="auto" w:fill="FFFFFF"/>
          </w:tcPr>
          <w:p w14:paraId="516D903B" w14:textId="77777777" w:rsidR="00B844AF" w:rsidRPr="00CB41EC" w:rsidRDefault="00A677EA" w:rsidP="002B0EAD">
            <w:pPr>
              <w:tabs>
                <w:tab w:val="left" w:pos="1333"/>
              </w:tabs>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Male </w:t>
            </w:r>
          </w:p>
        </w:tc>
        <w:tc>
          <w:tcPr>
            <w:tcW w:w="630" w:type="dxa"/>
            <w:tcBorders>
              <w:top w:val="single" w:sz="4" w:space="0" w:color="auto"/>
            </w:tcBorders>
            <w:shd w:val="clear" w:color="auto" w:fill="FFFFFF"/>
          </w:tcPr>
          <w:p w14:paraId="73430CA9"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44</w:t>
            </w:r>
          </w:p>
        </w:tc>
        <w:tc>
          <w:tcPr>
            <w:cnfStyle w:val="000010000000" w:firstRow="0" w:lastRow="0" w:firstColumn="0" w:lastColumn="0" w:oddVBand="1" w:evenVBand="0" w:oddHBand="0" w:evenHBand="0" w:firstRowFirstColumn="0" w:firstRowLastColumn="0" w:lastRowFirstColumn="0" w:lastRowLastColumn="0"/>
            <w:tcW w:w="1080" w:type="dxa"/>
            <w:tcBorders>
              <w:top w:val="single" w:sz="4" w:space="0" w:color="auto"/>
            </w:tcBorders>
            <w:shd w:val="clear" w:color="auto" w:fill="FFFFFF"/>
          </w:tcPr>
          <w:p w14:paraId="6E499871"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34.43</w:t>
            </w:r>
          </w:p>
        </w:tc>
        <w:tc>
          <w:tcPr>
            <w:tcW w:w="1260" w:type="dxa"/>
            <w:tcBorders>
              <w:top w:val="single" w:sz="4" w:space="0" w:color="auto"/>
            </w:tcBorders>
            <w:shd w:val="clear" w:color="auto" w:fill="FFFFFF"/>
          </w:tcPr>
          <w:p w14:paraId="186A1A5E"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3.17</w:t>
            </w:r>
          </w:p>
        </w:tc>
        <w:tc>
          <w:tcPr>
            <w:cnfStyle w:val="000010000000" w:firstRow="0" w:lastRow="0" w:firstColumn="0" w:lastColumn="0" w:oddVBand="1" w:evenVBand="0" w:oddHBand="0" w:evenHBand="0" w:firstRowFirstColumn="0" w:firstRowLastColumn="0" w:lastRowFirstColumn="0" w:lastRowLastColumn="0"/>
            <w:tcW w:w="630" w:type="dxa"/>
            <w:vMerge w:val="restart"/>
            <w:tcBorders>
              <w:top w:val="single" w:sz="4" w:space="0" w:color="auto"/>
            </w:tcBorders>
            <w:shd w:val="clear" w:color="auto" w:fill="FFFFFF"/>
          </w:tcPr>
          <w:p w14:paraId="3982509B"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p w14:paraId="575B1696"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75</w:t>
            </w:r>
          </w:p>
        </w:tc>
        <w:tc>
          <w:tcPr>
            <w:tcW w:w="1080" w:type="dxa"/>
            <w:tcBorders>
              <w:top w:val="single" w:sz="4" w:space="0" w:color="auto"/>
            </w:tcBorders>
            <w:shd w:val="clear" w:color="auto" w:fill="FFFFFF"/>
          </w:tcPr>
          <w:p w14:paraId="5C7E4EE2" w14:textId="77777777" w:rsidR="00B844AF" w:rsidRPr="00CB41EC" w:rsidRDefault="00B844AF"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p>
          <w:p w14:paraId="74A51E7F"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-1.27</w:t>
            </w:r>
          </w:p>
        </w:tc>
        <w:tc>
          <w:tcPr>
            <w:cnfStyle w:val="000010000000" w:firstRow="0" w:lastRow="0" w:firstColumn="0" w:lastColumn="0" w:oddVBand="1" w:evenVBand="0" w:oddHBand="0" w:evenHBand="0" w:firstRowFirstColumn="0" w:firstRowLastColumn="0" w:lastRowFirstColumn="0" w:lastRowLastColumn="0"/>
            <w:tcW w:w="990" w:type="dxa"/>
            <w:tcBorders>
              <w:top w:val="single" w:sz="4" w:space="0" w:color="auto"/>
            </w:tcBorders>
            <w:shd w:val="clear" w:color="auto" w:fill="FFFFFF"/>
          </w:tcPr>
          <w:p w14:paraId="7D8FEBA3"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p w14:paraId="154FD603"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0.7</w:t>
            </w:r>
          </w:p>
        </w:tc>
        <w:tc>
          <w:tcPr>
            <w:tcW w:w="1845" w:type="dxa"/>
            <w:tcBorders>
              <w:top w:val="single" w:sz="4" w:space="0" w:color="auto"/>
            </w:tcBorders>
            <w:shd w:val="clear" w:color="auto" w:fill="FFFFFF"/>
          </w:tcPr>
          <w:p w14:paraId="32D1E611" w14:textId="77777777" w:rsidR="00B844AF" w:rsidRPr="00CB41EC" w:rsidRDefault="00B844AF"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p>
          <w:p w14:paraId="3973DDC3" w14:textId="77777777" w:rsidR="00B844AF" w:rsidRPr="00CB41EC" w:rsidRDefault="00A677EA" w:rsidP="002B0EA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 xml:space="preserve">  *Significant</w:t>
            </w:r>
          </w:p>
        </w:tc>
      </w:tr>
      <w:tr w:rsidR="00B844AF" w:rsidRPr="00CB41EC" w14:paraId="419FE9BA" w14:textId="77777777" w:rsidTr="00B844AF">
        <w:trPr>
          <w:cnfStyle w:val="000000100000" w:firstRow="0" w:lastRow="0" w:firstColumn="0" w:lastColumn="0" w:oddVBand="0" w:evenVBand="0" w:oddHBand="1" w:evenHBand="0" w:firstRowFirstColumn="0" w:firstRowLastColumn="0" w:lastRowFirstColumn="0" w:lastRowLastColumn="0"/>
          <w:trHeight w:val="440"/>
        </w:trPr>
        <w:tc>
          <w:tcPr>
            <w:cnfStyle w:val="000010000000" w:firstRow="0" w:lastRow="0" w:firstColumn="0" w:lastColumn="0" w:oddVBand="1" w:evenVBand="0" w:oddHBand="0" w:evenHBand="0" w:firstRowFirstColumn="0" w:firstRowLastColumn="0" w:lastRowFirstColumn="0" w:lastRowLastColumn="0"/>
            <w:tcW w:w="1165" w:type="dxa"/>
            <w:shd w:val="clear" w:color="auto" w:fill="FFFFFF"/>
          </w:tcPr>
          <w:p w14:paraId="40513E7D"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Female </w:t>
            </w:r>
          </w:p>
        </w:tc>
        <w:tc>
          <w:tcPr>
            <w:tcW w:w="630" w:type="dxa"/>
            <w:shd w:val="clear" w:color="auto" w:fill="FFFFFF"/>
          </w:tcPr>
          <w:p w14:paraId="07D71376"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33</w:t>
            </w:r>
          </w:p>
        </w:tc>
        <w:tc>
          <w:tcPr>
            <w:cnfStyle w:val="000010000000" w:firstRow="0" w:lastRow="0" w:firstColumn="0" w:lastColumn="0" w:oddVBand="1" w:evenVBand="0" w:oddHBand="0" w:evenHBand="0" w:firstRowFirstColumn="0" w:firstRowLastColumn="0" w:lastRowFirstColumn="0" w:lastRowLastColumn="0"/>
            <w:tcW w:w="1080" w:type="dxa"/>
            <w:shd w:val="clear" w:color="auto" w:fill="FFFFFF"/>
          </w:tcPr>
          <w:p w14:paraId="6112455F" w14:textId="77777777"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35.36</w:t>
            </w:r>
          </w:p>
        </w:tc>
        <w:tc>
          <w:tcPr>
            <w:tcW w:w="1260" w:type="dxa"/>
            <w:shd w:val="clear" w:color="auto" w:fill="FFFFFF"/>
          </w:tcPr>
          <w:p w14:paraId="14FC2D7F" w14:textId="77777777" w:rsidR="00B844AF" w:rsidRPr="00CB41EC" w:rsidRDefault="00A677EA"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CB41EC">
              <w:rPr>
                <w:rFonts w:ascii="Times New Roman" w:hAnsi="Times New Roman"/>
                <w:sz w:val="20"/>
                <w:szCs w:val="20"/>
              </w:rPr>
              <w:t>3.23</w:t>
            </w:r>
          </w:p>
        </w:tc>
        <w:tc>
          <w:tcPr>
            <w:cnfStyle w:val="000010000000" w:firstRow="0" w:lastRow="0" w:firstColumn="0" w:lastColumn="0" w:oddVBand="1" w:evenVBand="0" w:oddHBand="0" w:evenHBand="0" w:firstRowFirstColumn="0" w:firstRowLastColumn="0" w:lastRowFirstColumn="0" w:lastRowLastColumn="0"/>
            <w:tcW w:w="630" w:type="dxa"/>
            <w:vMerge/>
            <w:shd w:val="clear" w:color="auto" w:fill="FFFFFF"/>
          </w:tcPr>
          <w:p w14:paraId="296A2EC4"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tc>
        <w:tc>
          <w:tcPr>
            <w:tcW w:w="1080" w:type="dxa"/>
            <w:shd w:val="clear" w:color="auto" w:fill="FFFFFF"/>
          </w:tcPr>
          <w:p w14:paraId="6990CF92" w14:textId="77777777" w:rsidR="00B844AF" w:rsidRPr="00CB41EC" w:rsidRDefault="00B844AF"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p>
        </w:tc>
        <w:tc>
          <w:tcPr>
            <w:cnfStyle w:val="000010000000" w:firstRow="0" w:lastRow="0" w:firstColumn="0" w:lastColumn="0" w:oddVBand="1" w:evenVBand="0" w:oddHBand="0" w:evenHBand="0" w:firstRowFirstColumn="0" w:firstRowLastColumn="0" w:lastRowFirstColumn="0" w:lastRowLastColumn="0"/>
            <w:tcW w:w="990" w:type="dxa"/>
            <w:shd w:val="clear" w:color="auto" w:fill="FFFFFF"/>
          </w:tcPr>
          <w:p w14:paraId="737800FB" w14:textId="77777777" w:rsidR="00B844AF" w:rsidRPr="00CB41EC" w:rsidRDefault="00B844AF" w:rsidP="002B0EAD">
            <w:pPr>
              <w:spacing w:after="0" w:line="240" w:lineRule="auto"/>
              <w:ind w:leftChars="0" w:left="0" w:firstLineChars="0" w:firstLine="0"/>
              <w:jc w:val="both"/>
              <w:rPr>
                <w:rFonts w:ascii="Times New Roman" w:hAnsi="Times New Roman"/>
                <w:sz w:val="20"/>
                <w:szCs w:val="20"/>
              </w:rPr>
            </w:pPr>
          </w:p>
        </w:tc>
        <w:tc>
          <w:tcPr>
            <w:tcW w:w="1845" w:type="dxa"/>
            <w:shd w:val="clear" w:color="auto" w:fill="FFFFFF"/>
          </w:tcPr>
          <w:p w14:paraId="5DCAA16E" w14:textId="77777777" w:rsidR="00B844AF" w:rsidRPr="00CB41EC" w:rsidRDefault="00B844AF" w:rsidP="002B0EA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p>
        </w:tc>
      </w:tr>
    </w:tbl>
    <w:p w14:paraId="2ED66C92" w14:textId="60031032" w:rsidR="00B844AF" w:rsidRPr="00CB41EC" w:rsidRDefault="00A677EA" w:rsidP="002B0EAD">
      <w:pPr>
        <w:spacing w:after="0" w:line="240" w:lineRule="auto"/>
        <w:ind w:leftChars="0" w:left="0" w:firstLineChars="0" w:firstLine="0"/>
        <w:jc w:val="both"/>
        <w:rPr>
          <w:rFonts w:ascii="Times New Roman" w:hAnsi="Times New Roman"/>
          <w:sz w:val="20"/>
          <w:szCs w:val="20"/>
        </w:rPr>
      </w:pPr>
      <w:r w:rsidRPr="00CB41EC">
        <w:rPr>
          <w:rFonts w:ascii="Times New Roman" w:hAnsi="Times New Roman"/>
          <w:sz w:val="20"/>
          <w:szCs w:val="20"/>
        </w:rPr>
        <w:t xml:space="preserve">*Significant at P ≤ 0.05 </w:t>
      </w:r>
    </w:p>
    <w:p w14:paraId="730FFB5F" w14:textId="56557AA5" w:rsidR="00B844AF" w:rsidRPr="00CB41EC" w:rsidRDefault="00A677EA" w:rsidP="002B0EAD">
      <w:pPr>
        <w:spacing w:after="0" w:line="240" w:lineRule="auto"/>
        <w:ind w:leftChars="0" w:left="0" w:firstLineChars="0" w:firstLine="0"/>
        <w:jc w:val="both"/>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Table 4.</w:t>
      </w:r>
      <w:r w:rsidR="00B2118C">
        <w:rPr>
          <w:rFonts w:ascii="Times New Roman" w:hAnsi="Times New Roman" w:cs="Times New Roman"/>
          <w:color w:val="000000"/>
          <w:sz w:val="20"/>
          <w:szCs w:val="20"/>
        </w:rPr>
        <w:t xml:space="preserve"> T</w:t>
      </w:r>
      <w:r w:rsidRPr="00CB41EC">
        <w:rPr>
          <w:rFonts w:ascii="Times New Roman" w:eastAsia="Times New Roman" w:hAnsi="Times New Roman"/>
          <w:color w:val="000000"/>
          <w:sz w:val="20"/>
          <w:szCs w:val="20"/>
        </w:rPr>
        <w:t>he table showed that there exists a statistically significant difference in the mean rank scores between the male and female in experimental group with t-</w:t>
      </w:r>
      <w:r w:rsidRPr="00CB41EC">
        <w:rPr>
          <w:rFonts w:ascii="Times New Roman" w:hAnsi="Times New Roman" w:cs="Times New Roman" w:hint="eastAsia"/>
          <w:color w:val="000000"/>
          <w:sz w:val="20"/>
          <w:szCs w:val="20"/>
        </w:rPr>
        <w:t>value of -1.27 and p-value of 0.706. Since the p-value (0.706) is not less than the alpha value (0.05), therefore the null hypothesis is retained. This indicated that there is no significant difference between male and female students' academic performance</w:t>
      </w:r>
      <w:r w:rsidRPr="00CB41EC">
        <w:rPr>
          <w:rFonts w:ascii="Times New Roman" w:eastAsia="Times New Roman" w:hAnsi="Times New Roman"/>
          <w:color w:val="000000"/>
          <w:sz w:val="20"/>
          <w:szCs w:val="20"/>
        </w:rPr>
        <w:t xml:space="preserve"> taught digestive system using concept mapping strategy in Katsina Zonal Education Quality Assurance, Katsina state.</w:t>
      </w:r>
    </w:p>
    <w:p w14:paraId="6601521F" w14:textId="77777777" w:rsidR="00B844AF" w:rsidRPr="00CB41EC" w:rsidRDefault="00A677EA" w:rsidP="002B0EAD">
      <w:pPr>
        <w:spacing w:after="0" w:line="240" w:lineRule="auto"/>
        <w:ind w:leftChars="0" w:left="0" w:firstLineChars="0" w:firstLine="0"/>
        <w:jc w:val="both"/>
        <w:rPr>
          <w:color w:val="000000"/>
          <w:sz w:val="20"/>
          <w:szCs w:val="20"/>
        </w:rPr>
      </w:pPr>
      <w:bookmarkStart w:id="3" w:name="_Toc158009511"/>
      <w:r w:rsidRPr="00CB41EC">
        <w:rPr>
          <w:rFonts w:ascii="Times New Roman" w:hAnsi="Times New Roman"/>
          <w:b/>
          <w:color w:val="000000"/>
          <w:sz w:val="20"/>
          <w:szCs w:val="20"/>
        </w:rPr>
        <w:t>Summary of Findings</w:t>
      </w:r>
      <w:bookmarkEnd w:id="3"/>
    </w:p>
    <w:p w14:paraId="5BB861E7" w14:textId="77777777" w:rsidR="00B844AF" w:rsidRPr="00CB41EC" w:rsidRDefault="00A677EA" w:rsidP="002B0EAD">
      <w:pPr>
        <w:pStyle w:val="NoSpacing"/>
        <w:ind w:firstLine="720"/>
        <w:jc w:val="both"/>
        <w:rPr>
          <w:color w:val="000000"/>
          <w:sz w:val="20"/>
          <w:szCs w:val="20"/>
        </w:rPr>
      </w:pPr>
      <w:r w:rsidRPr="00CB41EC">
        <w:rPr>
          <w:rFonts w:ascii="Times New Roman" w:eastAsia="Times New Roman" w:hAnsi="Times New Roman" w:cs="Times New Roman" w:hint="eastAsia"/>
          <w:color w:val="000000"/>
          <w:sz w:val="20"/>
          <w:szCs w:val="20"/>
        </w:rPr>
        <w:t>The findings revealed that:</w:t>
      </w:r>
    </w:p>
    <w:p w14:paraId="4B90B14F" w14:textId="77777777" w:rsidR="00B844AF" w:rsidRPr="002B0EAD" w:rsidRDefault="00A677EA" w:rsidP="002B0EAD">
      <w:pPr>
        <w:pStyle w:val="ListParagraph"/>
        <w:numPr>
          <w:ilvl w:val="0"/>
          <w:numId w:val="16"/>
        </w:numPr>
        <w:spacing w:after="0" w:line="240" w:lineRule="auto"/>
        <w:ind w:leftChars="0" w:firstLineChars="0"/>
        <w:jc w:val="both"/>
        <w:rPr>
          <w:color w:val="000000"/>
          <w:sz w:val="20"/>
          <w:szCs w:val="20"/>
        </w:rPr>
      </w:pPr>
      <w:r w:rsidRPr="002B0EAD">
        <w:rPr>
          <w:rFonts w:ascii="Times New Roman" w:eastAsia="Times New Roman" w:hAnsi="Times New Roman"/>
          <w:color w:val="000000"/>
          <w:sz w:val="20"/>
          <w:szCs w:val="20"/>
        </w:rPr>
        <w:t>There is significant difference in mean academic performance score of students taught digestive system using concept mapping strategy and those exposed to lecture method in Katsina Zonal Education Quality Assurance, Katsina State, Nigeria.</w:t>
      </w:r>
    </w:p>
    <w:p w14:paraId="08EF0E1A" w14:textId="77777777" w:rsidR="00B844AF" w:rsidRPr="002B0EAD" w:rsidRDefault="00A677EA" w:rsidP="002B0EAD">
      <w:pPr>
        <w:pStyle w:val="ListParagraph"/>
        <w:numPr>
          <w:ilvl w:val="0"/>
          <w:numId w:val="16"/>
        </w:numPr>
        <w:spacing w:after="0" w:line="240" w:lineRule="auto"/>
        <w:ind w:leftChars="0" w:firstLineChars="0"/>
        <w:jc w:val="both"/>
        <w:rPr>
          <w:color w:val="000000"/>
          <w:sz w:val="20"/>
          <w:szCs w:val="20"/>
        </w:rPr>
      </w:pPr>
      <w:r w:rsidRPr="002B0EAD">
        <w:rPr>
          <w:rFonts w:ascii="Times New Roman" w:eastAsia="Times New Roman" w:hAnsi="Times New Roman"/>
          <w:color w:val="000000"/>
          <w:sz w:val="20"/>
          <w:szCs w:val="20"/>
        </w:rPr>
        <w:t>There is no significant difference in mean academic performance score of male and female students taught digestive system using concept mapping strategy in experimental group in Katsina Zonal Education Quality Assurance, Katsina State, Nigeria.</w:t>
      </w:r>
    </w:p>
    <w:p w14:paraId="33CC5945" w14:textId="77777777" w:rsidR="00274888" w:rsidRDefault="00274888" w:rsidP="002B0EAD">
      <w:pPr>
        <w:spacing w:before="240" w:after="0" w:line="240" w:lineRule="auto"/>
        <w:ind w:leftChars="0" w:left="0" w:firstLineChars="0" w:firstLine="0"/>
        <w:jc w:val="both"/>
        <w:rPr>
          <w:rFonts w:ascii="Times New Roman" w:hAnsi="Times New Roman" w:cs="Times New Roman"/>
          <w:b/>
          <w:bCs/>
          <w:color w:val="000000"/>
          <w:sz w:val="24"/>
          <w:szCs w:val="24"/>
        </w:rPr>
      </w:pPr>
    </w:p>
    <w:p w14:paraId="55FCAC39" w14:textId="77777777" w:rsidR="00B844AF" w:rsidRPr="002B0EAD" w:rsidRDefault="00A677EA" w:rsidP="002B0EAD">
      <w:pPr>
        <w:spacing w:before="240" w:after="0" w:line="240" w:lineRule="auto"/>
        <w:ind w:leftChars="0" w:left="0" w:firstLineChars="0" w:firstLine="0"/>
        <w:jc w:val="both"/>
        <w:rPr>
          <w:rFonts w:ascii="Times New Roman" w:hAnsi="Times New Roman" w:cs="Times New Roman"/>
          <w:b/>
          <w:bCs/>
          <w:color w:val="000000"/>
          <w:sz w:val="24"/>
          <w:szCs w:val="24"/>
        </w:rPr>
      </w:pPr>
      <w:bookmarkStart w:id="4" w:name="_GoBack"/>
      <w:bookmarkEnd w:id="4"/>
      <w:r w:rsidRPr="002B0EAD">
        <w:rPr>
          <w:rFonts w:ascii="Times New Roman" w:hAnsi="Times New Roman" w:cs="Times New Roman"/>
          <w:b/>
          <w:bCs/>
          <w:color w:val="000000"/>
          <w:sz w:val="24"/>
          <w:szCs w:val="24"/>
        </w:rPr>
        <w:lastRenderedPageBreak/>
        <w:t>Discussion of Findings</w:t>
      </w:r>
    </w:p>
    <w:p w14:paraId="0932D30B" w14:textId="2D37228F" w:rsidR="005310F4" w:rsidRPr="002B0EAD" w:rsidRDefault="00A677EA" w:rsidP="002B0EAD">
      <w:pPr>
        <w:spacing w:after="0" w:line="240" w:lineRule="auto"/>
        <w:ind w:leftChars="0" w:left="0" w:firstLineChars="0" w:firstLine="720"/>
        <w:jc w:val="both"/>
        <w:rPr>
          <w:rFonts w:ascii="Times New Roman" w:eastAsia="Times New Roman" w:hAnsi="Times New Roman"/>
          <w:color w:val="000000"/>
          <w:sz w:val="20"/>
          <w:szCs w:val="20"/>
        </w:rPr>
      </w:pPr>
      <w:r w:rsidRPr="00CB41EC">
        <w:rPr>
          <w:rFonts w:ascii="Times New Roman" w:eastAsia="Times New Roman" w:hAnsi="Times New Roman"/>
          <w:color w:val="000000"/>
          <w:sz w:val="20"/>
          <w:szCs w:val="20"/>
        </w:rPr>
        <w:t xml:space="preserve">The findings of this study showed that, there is significant difference in the academic performance of students taught digestive system using concept mapping strategy and those exposed to lecture method. It also revealed that there no significant difference in mean academic performance score of male and female students taught digestive system using concept mapping strategy in experimental group. The finding of this study agreed with the findings of </w:t>
      </w:r>
      <w:r w:rsidRPr="00CB41EC">
        <w:rPr>
          <w:rFonts w:ascii="Times New Roman" w:hAnsi="Times New Roman" w:cs="Times New Roman" w:hint="eastAsia"/>
          <w:color w:val="000000"/>
          <w:sz w:val="20"/>
          <w:szCs w:val="20"/>
        </w:rPr>
        <w:t>Rabe (2022), investigated the effect of concept mapping strategy on students</w:t>
      </w:r>
      <w:r w:rsidR="005310F4">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performance in biology among senior secondary schools in Kankia Zonal Education Quality Assurance, Katsina state. The finding revealed that students exposed to concept mapping strategy, achieved more in biology than those exposed to lecture method. Sakiyo and Waziri (2015) investigated the use of concept mapping teaching strategy on biology secondary school students</w:t>
      </w:r>
      <w:r w:rsidR="005310F4">
        <w:rPr>
          <w:rFonts w:ascii="Times New Roman" w:hAnsi="Times New Roman" w:cs="Times New Roman"/>
          <w:color w:val="000000"/>
          <w:sz w:val="20"/>
          <w:szCs w:val="20"/>
        </w:rPr>
        <w:t xml:space="preserve">’ </w:t>
      </w:r>
      <w:r w:rsidRPr="00CB41EC">
        <w:rPr>
          <w:rFonts w:ascii="Times New Roman" w:hAnsi="Times New Roman" w:cs="Times New Roman" w:hint="eastAsia"/>
          <w:color w:val="000000"/>
          <w:sz w:val="20"/>
          <w:szCs w:val="20"/>
        </w:rPr>
        <w:t xml:space="preserve">academic achievement in Adamawa state, Nigeria. The test for quality of means was indicating significant difference, in mean academic performance scores between experimental and control groups, the experimental group have high achievement in biology than the control group. </w:t>
      </w:r>
    </w:p>
    <w:p w14:paraId="328DBEE9" w14:textId="3E958597" w:rsidR="00B844AF" w:rsidRPr="002B0EAD" w:rsidRDefault="00A677EA" w:rsidP="002B0EAD">
      <w:pPr>
        <w:spacing w:before="240" w:after="0" w:line="240" w:lineRule="auto"/>
        <w:ind w:leftChars="0" w:left="0" w:firstLineChars="0" w:firstLine="0"/>
        <w:jc w:val="both"/>
        <w:rPr>
          <w:rFonts w:ascii="Times New Roman" w:hAnsi="Times New Roman" w:cs="Times New Roman"/>
          <w:b/>
          <w:bCs/>
          <w:color w:val="000000"/>
          <w:sz w:val="24"/>
          <w:szCs w:val="24"/>
        </w:rPr>
      </w:pPr>
      <w:r w:rsidRPr="002B0EAD">
        <w:rPr>
          <w:rFonts w:ascii="Times New Roman" w:hAnsi="Times New Roman" w:cs="Times New Roman"/>
          <w:b/>
          <w:bCs/>
          <w:color w:val="000000"/>
          <w:sz w:val="24"/>
          <w:szCs w:val="24"/>
        </w:rPr>
        <w:t>Conclusion</w:t>
      </w:r>
    </w:p>
    <w:p w14:paraId="02E1C818" w14:textId="77777777" w:rsidR="00B844AF" w:rsidRPr="00CB41EC" w:rsidRDefault="00A677EA" w:rsidP="002B0EAD">
      <w:pPr>
        <w:spacing w:after="0" w:line="240" w:lineRule="auto"/>
        <w:ind w:leftChars="0" w:left="0" w:firstLineChars="0" w:firstLine="720"/>
        <w:jc w:val="both"/>
        <w:rPr>
          <w:color w:val="000000"/>
          <w:sz w:val="20"/>
          <w:szCs w:val="20"/>
        </w:rPr>
      </w:pPr>
      <w:r w:rsidRPr="00CB41EC">
        <w:rPr>
          <w:rFonts w:ascii="Times New Roman" w:eastAsia="Times New Roman" w:hAnsi="Times New Roman"/>
          <w:color w:val="000000"/>
          <w:sz w:val="20"/>
          <w:szCs w:val="20"/>
        </w:rPr>
        <w:t xml:space="preserve">Basically, there was a significant difference in mean academic performance scores of students taught digestive system using concept mapping strategy and those exposed to lecture method. There is no significant difference in mean academic performance scores of male and female students taught digestive system using concept mapping strategy. Based on the findings it was concluded that concept mapping strategy served as better strategy in improving academic performance of students in Biology. </w:t>
      </w:r>
    </w:p>
    <w:p w14:paraId="2AC5E3DD" w14:textId="77777777" w:rsidR="00B844AF" w:rsidRPr="002B0EAD" w:rsidRDefault="00A677EA" w:rsidP="002B0EAD">
      <w:pPr>
        <w:spacing w:before="240" w:after="0" w:line="240" w:lineRule="auto"/>
        <w:ind w:leftChars="0" w:left="0" w:firstLineChars="0" w:firstLine="0"/>
        <w:jc w:val="both"/>
        <w:rPr>
          <w:rFonts w:ascii="Times New Roman" w:hAnsi="Times New Roman" w:cs="Times New Roman"/>
          <w:b/>
          <w:bCs/>
          <w:color w:val="000000"/>
          <w:sz w:val="24"/>
          <w:szCs w:val="24"/>
        </w:rPr>
      </w:pPr>
      <w:r w:rsidRPr="002B0EAD">
        <w:rPr>
          <w:rFonts w:ascii="Times New Roman" w:hAnsi="Times New Roman" w:cs="Times New Roman"/>
          <w:b/>
          <w:bCs/>
          <w:color w:val="000000"/>
          <w:sz w:val="24"/>
          <w:szCs w:val="24"/>
        </w:rPr>
        <w:t>Recommendations</w:t>
      </w:r>
    </w:p>
    <w:p w14:paraId="04C35009" w14:textId="7E6364CB" w:rsidR="00B844AF" w:rsidRPr="002B0EAD" w:rsidRDefault="00A677EA" w:rsidP="002B0EAD">
      <w:pPr>
        <w:pStyle w:val="ListParagraph"/>
        <w:numPr>
          <w:ilvl w:val="0"/>
          <w:numId w:val="15"/>
        </w:numPr>
        <w:spacing w:after="0" w:line="240" w:lineRule="auto"/>
        <w:ind w:leftChars="0" w:firstLineChars="0"/>
        <w:jc w:val="both"/>
        <w:rPr>
          <w:rFonts w:ascii="Times New Roman" w:hAnsi="Times New Roman" w:cs="Times New Roman"/>
          <w:color w:val="000000"/>
          <w:sz w:val="20"/>
          <w:szCs w:val="20"/>
        </w:rPr>
      </w:pPr>
      <w:r w:rsidRPr="002B0EAD">
        <w:rPr>
          <w:rFonts w:ascii="Times New Roman" w:hAnsi="Times New Roman" w:cs="Times New Roman"/>
          <w:color w:val="000000"/>
          <w:sz w:val="20"/>
          <w:szCs w:val="20"/>
        </w:rPr>
        <w:t xml:space="preserve">Biology teachers should employ the concept mapping strategy in teaching digestive system in secondary schools level. </w:t>
      </w:r>
    </w:p>
    <w:p w14:paraId="53E21CF8" w14:textId="08019878" w:rsidR="00B844AF" w:rsidRPr="002B0EAD" w:rsidRDefault="00A677EA" w:rsidP="002B0EAD">
      <w:pPr>
        <w:pStyle w:val="ListParagraph"/>
        <w:numPr>
          <w:ilvl w:val="0"/>
          <w:numId w:val="15"/>
        </w:numPr>
        <w:spacing w:after="0" w:line="240" w:lineRule="auto"/>
        <w:ind w:leftChars="0" w:firstLineChars="0"/>
        <w:jc w:val="both"/>
        <w:rPr>
          <w:rFonts w:ascii="Times New Roman" w:hAnsi="Times New Roman" w:cs="Times New Roman"/>
          <w:color w:val="000000"/>
          <w:sz w:val="20"/>
          <w:szCs w:val="20"/>
        </w:rPr>
      </w:pPr>
      <w:r w:rsidRPr="002B0EAD">
        <w:rPr>
          <w:rFonts w:ascii="Times New Roman" w:hAnsi="Times New Roman" w:cs="Times New Roman"/>
          <w:color w:val="000000"/>
          <w:sz w:val="20"/>
          <w:szCs w:val="20"/>
        </w:rPr>
        <w:t xml:space="preserve">Workshops, conferences and seminars should be organized to Biology teachers by Ministry of Education on the use of concept mapping strategy in teaching digestive system in senior secondary </w:t>
      </w:r>
      <w:r w:rsidR="00B2118C" w:rsidRPr="002B0EAD">
        <w:rPr>
          <w:rFonts w:ascii="Times New Roman" w:hAnsi="Times New Roman" w:cs="Times New Roman"/>
          <w:color w:val="000000"/>
          <w:sz w:val="20"/>
          <w:szCs w:val="20"/>
        </w:rPr>
        <w:t>schools’</w:t>
      </w:r>
      <w:r w:rsidRPr="002B0EAD">
        <w:rPr>
          <w:rFonts w:ascii="Times New Roman" w:hAnsi="Times New Roman" w:cs="Times New Roman"/>
          <w:color w:val="000000"/>
          <w:sz w:val="20"/>
          <w:szCs w:val="20"/>
        </w:rPr>
        <w:t xml:space="preserve"> level.</w:t>
      </w:r>
    </w:p>
    <w:p w14:paraId="247E3CAC" w14:textId="77777777" w:rsidR="00B844AF" w:rsidRPr="002B0EAD" w:rsidRDefault="00A677EA" w:rsidP="002B0EAD">
      <w:pPr>
        <w:spacing w:before="240" w:after="0" w:line="240" w:lineRule="auto"/>
        <w:ind w:leftChars="0" w:left="0" w:firstLineChars="0" w:firstLine="0"/>
        <w:jc w:val="both"/>
        <w:rPr>
          <w:rFonts w:ascii="Times New Roman" w:hAnsi="Times New Roman" w:cs="Times New Roman"/>
          <w:b/>
          <w:bCs/>
          <w:color w:val="000000"/>
          <w:sz w:val="24"/>
          <w:szCs w:val="24"/>
        </w:rPr>
      </w:pPr>
      <w:r w:rsidRPr="002B0EAD">
        <w:rPr>
          <w:rFonts w:ascii="Times New Roman" w:hAnsi="Times New Roman" w:cs="Times New Roman"/>
          <w:b/>
          <w:bCs/>
          <w:color w:val="000000"/>
          <w:sz w:val="24"/>
          <w:szCs w:val="24"/>
        </w:rPr>
        <w:t>Acknowledgements</w:t>
      </w:r>
    </w:p>
    <w:bookmarkEnd w:id="0"/>
    <w:p w14:paraId="4F5EF3F0" w14:textId="57D34F8D" w:rsidR="00B844AF" w:rsidRPr="002B0EAD" w:rsidRDefault="00A677EA" w:rsidP="002B0EAD">
      <w:pPr>
        <w:spacing w:after="0" w:line="240" w:lineRule="auto"/>
        <w:ind w:leftChars="0" w:left="0" w:firstLineChars="0" w:firstLine="720"/>
        <w:jc w:val="both"/>
        <w:rPr>
          <w:rFonts w:ascii="Times New Roman" w:hAnsi="Times New Roman" w:cs="Times New Roman"/>
          <w:color w:val="000000"/>
          <w:sz w:val="20"/>
          <w:szCs w:val="20"/>
        </w:rPr>
      </w:pPr>
      <w:r w:rsidRPr="00CB41EC">
        <w:rPr>
          <w:rFonts w:ascii="Times New Roman" w:hAnsi="Times New Roman" w:cs="Times New Roman" w:hint="eastAsia"/>
          <w:color w:val="000000"/>
          <w:sz w:val="20"/>
          <w:szCs w:val="20"/>
        </w:rPr>
        <w:t>Special thank and gratitude to Dr. Aminu Salisu,</w:t>
      </w:r>
      <w:r w:rsidRPr="00CB41EC">
        <w:rPr>
          <w:rFonts w:ascii="Times New Roman" w:hAnsi="Times New Roman" w:cs="Times New Roman"/>
          <w:sz w:val="20"/>
          <w:szCs w:val="20"/>
        </w:rPr>
        <w:t xml:space="preserve"> </w:t>
      </w:r>
      <w:r w:rsidR="00B2118C">
        <w:rPr>
          <w:rFonts w:ascii="Times New Roman" w:hAnsi="Times New Roman" w:cs="Times New Roman"/>
          <w:sz w:val="20"/>
          <w:szCs w:val="20"/>
        </w:rPr>
        <w:t>M</w:t>
      </w:r>
      <w:r w:rsidRPr="00CB41EC">
        <w:rPr>
          <w:rFonts w:ascii="Times New Roman" w:hAnsi="Times New Roman" w:cs="Times New Roman"/>
          <w:sz w:val="20"/>
          <w:szCs w:val="20"/>
        </w:rPr>
        <w:t xml:space="preserve">alam </w:t>
      </w:r>
      <w:r w:rsidR="00B2118C">
        <w:rPr>
          <w:rFonts w:ascii="Times New Roman" w:hAnsi="Times New Roman" w:cs="Times New Roman"/>
          <w:sz w:val="20"/>
          <w:szCs w:val="20"/>
        </w:rPr>
        <w:t>S</w:t>
      </w:r>
      <w:r w:rsidRPr="00CB41EC">
        <w:rPr>
          <w:rFonts w:ascii="Times New Roman" w:hAnsi="Times New Roman" w:cs="Times New Roman"/>
          <w:sz w:val="20"/>
          <w:szCs w:val="20"/>
        </w:rPr>
        <w:t xml:space="preserve">hamsudeen </w:t>
      </w:r>
      <w:r w:rsidR="00B2118C">
        <w:rPr>
          <w:rFonts w:ascii="Times New Roman" w:hAnsi="Times New Roman" w:cs="Times New Roman"/>
          <w:sz w:val="20"/>
          <w:szCs w:val="20"/>
        </w:rPr>
        <w:t>S</w:t>
      </w:r>
      <w:r w:rsidRPr="00CB41EC">
        <w:rPr>
          <w:rFonts w:ascii="Times New Roman" w:hAnsi="Times New Roman" w:cs="Times New Roman"/>
          <w:sz w:val="20"/>
          <w:szCs w:val="20"/>
        </w:rPr>
        <w:t>ani,</w:t>
      </w:r>
      <w:r w:rsidR="00B2118C">
        <w:rPr>
          <w:rFonts w:ascii="Times New Roman" w:hAnsi="Times New Roman" w:cs="Times New Roman"/>
          <w:sz w:val="20"/>
          <w:szCs w:val="20"/>
        </w:rPr>
        <w:t xml:space="preserve"> </w:t>
      </w:r>
      <w:r w:rsidRPr="00CB41EC">
        <w:rPr>
          <w:rFonts w:ascii="Times New Roman" w:hAnsi="Times New Roman" w:cs="Times New Roman"/>
          <w:sz w:val="20"/>
          <w:szCs w:val="20"/>
        </w:rPr>
        <w:t xml:space="preserve">Prof. Taminola Elizabeth Lawal, Prof. C.C Okam, Prof. Mamman Musa, Prof. Iliyasu, Dr. Abdullahi Adamu, Dr. Tukur Usman, Dr. Aliyu Abukasim, Dr. Taufik B.A, Dr. Babangid Abdulkarim, Dr. Ibrahim Abdullahi Justice Duwan and other lecturers of the faculty of education and science Umar Musa Yaradua University, Katsina </w:t>
      </w:r>
      <w:r w:rsidRPr="00CB41EC">
        <w:rPr>
          <w:rFonts w:ascii="Times New Roman" w:hAnsi="Times New Roman" w:cs="Times New Roman" w:hint="eastAsia"/>
          <w:color w:val="000000"/>
          <w:sz w:val="20"/>
          <w:szCs w:val="20"/>
        </w:rPr>
        <w:t>for their assistance during the work.</w:t>
      </w:r>
      <w:r w:rsidR="002B0EAD">
        <w:rPr>
          <w:rFonts w:ascii="Times New Roman" w:hAnsi="Times New Roman" w:cs="Times New Roman"/>
          <w:color w:val="000000"/>
          <w:sz w:val="20"/>
          <w:szCs w:val="20"/>
        </w:rPr>
        <w:t xml:space="preserve"> </w:t>
      </w:r>
      <w:r w:rsidRPr="00CB41EC">
        <w:rPr>
          <w:rFonts w:ascii="Times New Roman" w:hAnsi="Times New Roman" w:cs="Times New Roman"/>
          <w:sz w:val="20"/>
          <w:szCs w:val="20"/>
        </w:rPr>
        <w:t>My deepest gratitude goes to my siblings Hajia Hassana, Hajia Asiya, Hajia Bilkisu, Hajia Wasila, Yusuf, Yaya Bishir the strong brother I ever have, Isma’il Dan Alhaji and lovely, cool and giant brother Abubakar Sadiq and my nephew Mubarak.</w:t>
      </w:r>
    </w:p>
    <w:p w14:paraId="28BC475D" w14:textId="77777777" w:rsidR="00B844AF" w:rsidRPr="00B2118C" w:rsidRDefault="00A677EA" w:rsidP="002B0EAD">
      <w:pPr>
        <w:tabs>
          <w:tab w:val="left" w:pos="2475"/>
        </w:tabs>
        <w:spacing w:before="240" w:after="0" w:line="240" w:lineRule="auto"/>
        <w:ind w:leftChars="0" w:left="0" w:firstLineChars="0" w:firstLine="0"/>
        <w:jc w:val="both"/>
        <w:rPr>
          <w:rFonts w:ascii="Times New Roman" w:hAnsi="Times New Roman" w:cs="Times New Roman"/>
          <w:sz w:val="20"/>
          <w:szCs w:val="20"/>
        </w:rPr>
      </w:pPr>
      <w:r w:rsidRPr="002B0EAD">
        <w:rPr>
          <w:rFonts w:ascii="Times New Roman" w:hAnsi="Times New Roman" w:cs="Times New Roman"/>
          <w:b/>
          <w:sz w:val="24"/>
          <w:szCs w:val="24"/>
        </w:rPr>
        <w:t>References</w:t>
      </w:r>
      <w:r w:rsidRPr="002B0EAD">
        <w:rPr>
          <w:rFonts w:ascii="Times New Roman" w:hAnsi="Times New Roman" w:cs="Times New Roman"/>
          <w:sz w:val="24"/>
          <w:szCs w:val="24"/>
        </w:rPr>
        <w:t xml:space="preserve"> </w:t>
      </w:r>
      <w:r w:rsidRPr="00B2118C">
        <w:rPr>
          <w:rFonts w:ascii="Times New Roman" w:hAnsi="Times New Roman" w:cs="Times New Roman"/>
          <w:sz w:val="20"/>
          <w:szCs w:val="20"/>
        </w:rPr>
        <w:tab/>
      </w:r>
    </w:p>
    <w:p w14:paraId="5A0A80D8"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Agboola, O. S. &amp; Oloyede, E.O. (2017). Effect of Project, Inquiry and Lecture-Demonstration Teaching Method on Academic Achievement on Senior Secondary Students in Separation of mixture practical test. Educational Research and Review 2(6): 124-132.</w:t>
      </w:r>
    </w:p>
    <w:p w14:paraId="5FFDB1F0"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Aiyedun, J.O. (2020). Influence of Sex Differences of Students on their Achievement in Secondary School Mathematics. </w:t>
      </w:r>
      <w:r w:rsidRPr="00B2118C">
        <w:rPr>
          <w:rFonts w:ascii="Times New Roman" w:hAnsi="Times New Roman"/>
          <w:i/>
          <w:sz w:val="20"/>
          <w:szCs w:val="20"/>
        </w:rPr>
        <w:t>Journal of the Mathematics Association of Nigeria,</w:t>
      </w:r>
      <w:r w:rsidRPr="00B2118C">
        <w:rPr>
          <w:rFonts w:ascii="Times New Roman" w:hAnsi="Times New Roman"/>
          <w:sz w:val="20"/>
          <w:szCs w:val="20"/>
        </w:rPr>
        <w:t xml:space="preserve"> </w:t>
      </w:r>
      <w:r w:rsidRPr="00B2118C">
        <w:rPr>
          <w:rFonts w:ascii="Times New Roman" w:hAnsi="Times New Roman"/>
          <w:sz w:val="20"/>
          <w:szCs w:val="20"/>
          <w:u w:val="single"/>
        </w:rPr>
        <w:t>25</w:t>
      </w:r>
      <w:r w:rsidRPr="00B2118C">
        <w:rPr>
          <w:rFonts w:ascii="Times New Roman" w:hAnsi="Times New Roman"/>
          <w:sz w:val="20"/>
          <w:szCs w:val="20"/>
        </w:rPr>
        <w:t xml:space="preserve"> (1), 109-133.</w:t>
      </w:r>
    </w:p>
    <w:p w14:paraId="22A02B5E"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Aminu, L. (2017). Effect of concept mapping and talk-chalk methods on the achievement of higher school geography students on some selected topics, unpublished paper presented at the 4</w:t>
      </w:r>
      <w:r w:rsidRPr="00B2118C">
        <w:rPr>
          <w:rFonts w:ascii="Times New Roman" w:hAnsi="Times New Roman"/>
          <w:sz w:val="20"/>
          <w:szCs w:val="20"/>
          <w:vertAlign w:val="superscript"/>
        </w:rPr>
        <w:t>th</w:t>
      </w:r>
      <w:r w:rsidRPr="00B2118C">
        <w:rPr>
          <w:rFonts w:ascii="Times New Roman" w:hAnsi="Times New Roman"/>
          <w:sz w:val="20"/>
          <w:szCs w:val="20"/>
        </w:rPr>
        <w:t xml:space="preserve"> Annual national conference of school of art and social sciences, federal college of education, Kano. Held Between 28</w:t>
      </w:r>
      <w:r w:rsidRPr="00B2118C">
        <w:rPr>
          <w:rFonts w:ascii="Times New Roman" w:hAnsi="Times New Roman"/>
          <w:sz w:val="20"/>
          <w:szCs w:val="20"/>
          <w:vertAlign w:val="superscript"/>
        </w:rPr>
        <w:t>th</w:t>
      </w:r>
      <w:r w:rsidRPr="00B2118C">
        <w:rPr>
          <w:rFonts w:ascii="Times New Roman" w:hAnsi="Times New Roman"/>
          <w:sz w:val="20"/>
          <w:szCs w:val="20"/>
        </w:rPr>
        <w:t xml:space="preserve"> - 31</w:t>
      </w:r>
      <w:r w:rsidRPr="00B2118C">
        <w:rPr>
          <w:rFonts w:ascii="Times New Roman" w:hAnsi="Times New Roman"/>
          <w:sz w:val="20"/>
          <w:szCs w:val="20"/>
          <w:vertAlign w:val="superscript"/>
        </w:rPr>
        <w:t>st</w:t>
      </w:r>
      <w:r w:rsidRPr="00B2118C">
        <w:rPr>
          <w:rFonts w:ascii="Times New Roman" w:hAnsi="Times New Roman"/>
          <w:sz w:val="20"/>
          <w:szCs w:val="20"/>
        </w:rPr>
        <w:t>.</w:t>
      </w:r>
    </w:p>
    <w:p w14:paraId="75AC6D31"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Atiku, F. (2020). Computer Enriched Instruction and it is Impact on Biology Students’ Achievement on Evolution Concept. A Case of Computer Enriched Instruction. </w:t>
      </w:r>
      <w:r w:rsidRPr="00B2118C">
        <w:rPr>
          <w:rFonts w:ascii="Times New Roman" w:hAnsi="Times New Roman"/>
          <w:i/>
          <w:sz w:val="20"/>
          <w:szCs w:val="20"/>
        </w:rPr>
        <w:t>UMYU journal of science and vocational education,</w:t>
      </w:r>
      <w:r w:rsidRPr="00B2118C">
        <w:rPr>
          <w:rFonts w:ascii="Times New Roman" w:hAnsi="Times New Roman"/>
          <w:sz w:val="20"/>
          <w:szCs w:val="20"/>
        </w:rPr>
        <w:t xml:space="preserve"> 1, (1), 131-136</w:t>
      </w:r>
    </w:p>
    <w:p w14:paraId="72E5EBE8"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lang w:val="fr-FR"/>
        </w:rPr>
        <w:t xml:space="preserve">Danmole, B.T &amp; Femi- Adeoye K.O (2004). </w:t>
      </w:r>
      <w:r w:rsidRPr="00B2118C">
        <w:rPr>
          <w:rFonts w:ascii="Times New Roman" w:hAnsi="Times New Roman"/>
          <w:sz w:val="20"/>
          <w:szCs w:val="20"/>
        </w:rPr>
        <w:t xml:space="preserve">Effect of Concept Mapping Techniques on Senior Secondary School Students’ Achievement and Retention of Ecology Concepts. </w:t>
      </w:r>
      <w:r w:rsidRPr="00B2118C">
        <w:rPr>
          <w:rFonts w:ascii="Times New Roman" w:hAnsi="Times New Roman"/>
          <w:i/>
          <w:sz w:val="20"/>
          <w:szCs w:val="20"/>
        </w:rPr>
        <w:t xml:space="preserve">Journal of STAN </w:t>
      </w:r>
      <w:r w:rsidRPr="00B2118C">
        <w:rPr>
          <w:rFonts w:ascii="Times New Roman" w:hAnsi="Times New Roman"/>
          <w:sz w:val="20"/>
          <w:szCs w:val="20"/>
        </w:rPr>
        <w:t>39(1&amp;2), 31-37</w:t>
      </w:r>
    </w:p>
    <w:p w14:paraId="79980DE7"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Emmanuel, D. (2016). Effect of Practical on the Achievement of Students in Chemistry: </w:t>
      </w:r>
      <w:r w:rsidRPr="00B2118C">
        <w:rPr>
          <w:rFonts w:ascii="Times New Roman" w:hAnsi="Times New Roman"/>
          <w:i/>
          <w:sz w:val="20"/>
          <w:szCs w:val="20"/>
        </w:rPr>
        <w:t xml:space="preserve">International Journal of Science Education, </w:t>
      </w:r>
      <w:r w:rsidRPr="00B2118C">
        <w:rPr>
          <w:rFonts w:ascii="Times New Roman" w:hAnsi="Times New Roman"/>
          <w:sz w:val="20"/>
          <w:szCs w:val="20"/>
        </w:rPr>
        <w:t>32 (4), 567-570.</w:t>
      </w:r>
    </w:p>
    <w:p w14:paraId="595A430A"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cs="Times New Roman"/>
          <w:sz w:val="20"/>
          <w:szCs w:val="20"/>
        </w:rPr>
        <w:t xml:space="preserve">Ekwueme, A. &amp; Umoinyang, F. (2015) </w:t>
      </w:r>
      <w:r w:rsidRPr="00B2118C">
        <w:rPr>
          <w:rFonts w:ascii="Times New Roman" w:hAnsi="Times New Roman"/>
          <w:sz w:val="20"/>
          <w:szCs w:val="20"/>
        </w:rPr>
        <w:t>Problem-solving strategy in secondary schools students’ academic performance and interest in Mathematics. Unpublished Ph.D Thesis, University of Nigeria, Nsukka.</w:t>
      </w:r>
    </w:p>
    <w:p w14:paraId="76CAB4AA"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cs="Times New Roman"/>
          <w:sz w:val="20"/>
          <w:szCs w:val="20"/>
        </w:rPr>
        <w:t xml:space="preserve">Mari, D. (2017) Effects of gender sensitization of science teachers on gender gap in science achievement and interest among students. </w:t>
      </w:r>
      <w:r w:rsidRPr="00B2118C">
        <w:rPr>
          <w:rFonts w:ascii="Times New Roman" w:hAnsi="Times New Roman" w:cs="Times New Roman"/>
          <w:i/>
          <w:sz w:val="20"/>
          <w:szCs w:val="20"/>
        </w:rPr>
        <w:t>Unpublished doctoral thesis, faculty of education, university of Nigeria,</w:t>
      </w:r>
      <w:r w:rsidRPr="00B2118C">
        <w:rPr>
          <w:rFonts w:ascii="Times New Roman" w:hAnsi="Times New Roman" w:cs="Times New Roman"/>
          <w:sz w:val="20"/>
          <w:szCs w:val="20"/>
        </w:rPr>
        <w:t xml:space="preserve"> Nsukka.</w:t>
      </w:r>
    </w:p>
    <w:p w14:paraId="5981DC63"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lastRenderedPageBreak/>
        <w:t>Goji, M. (2018). The Effects of Biology Practical Activities on the Academic Performance of Students that were Taught Biology in Senior Secondary Schools of Adamawa State. Ahmadu Bello University Zaria.</w:t>
      </w:r>
    </w:p>
    <w:p w14:paraId="65F09AE7"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Herbert, D. T. (2010). Teaching Elementary School Science. A Laboratory Approach: Yale: University Press</w:t>
      </w:r>
    </w:p>
    <w:p w14:paraId="5A73810F" w14:textId="7DD6F0A9"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Ifeakor, A.C (2015). Evaluation of Commercially Produced Computer Assisted Instruction Package for Teaching Secondary School Chemistry. An Unpublished Doctorate Thesis Nsukka: University of Nigeria.</w:t>
      </w:r>
    </w:p>
    <w:p w14:paraId="1C2B00EE"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Jahun, E. &amp; Mmoh, A. (2016). Gender Difference in Senior Secondary Chemistry Performance in Akwa-Ibom State. In Okpara E.U (Eds) Gender Issues and Education and Development APQEN Book of Reading </w:t>
      </w:r>
      <w:r w:rsidRPr="00B2118C">
        <w:rPr>
          <w:rFonts w:ascii="Times New Roman" w:hAnsi="Times New Roman"/>
          <w:sz w:val="20"/>
          <w:szCs w:val="20"/>
          <w:u w:val="single"/>
        </w:rPr>
        <w:t>8</w:t>
      </w:r>
      <w:r w:rsidRPr="00B2118C">
        <w:rPr>
          <w:rFonts w:ascii="Times New Roman" w:hAnsi="Times New Roman"/>
          <w:sz w:val="20"/>
          <w:szCs w:val="20"/>
        </w:rPr>
        <w:t xml:space="preserve"> 189-195</w:t>
      </w:r>
    </w:p>
    <w:p w14:paraId="38CF7431"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Lekan, A.A. (2016). Effects of Biology Practical Activities on Students‟ Process Skill Acquisition in Minna, Niger State, Nigeria. </w:t>
      </w:r>
      <w:r w:rsidRPr="00B2118C">
        <w:rPr>
          <w:rFonts w:ascii="Times New Roman" w:hAnsi="Times New Roman"/>
          <w:i/>
          <w:sz w:val="20"/>
          <w:szCs w:val="20"/>
        </w:rPr>
        <w:t>Journal of Science,</w:t>
      </w:r>
      <w:r w:rsidRPr="00B2118C">
        <w:rPr>
          <w:rFonts w:ascii="Times New Roman" w:hAnsi="Times New Roman"/>
          <w:sz w:val="20"/>
          <w:szCs w:val="20"/>
        </w:rPr>
        <w:t xml:space="preserve"> Technology and Mathematics Education, 7(2), 118–126.</w:t>
      </w:r>
    </w:p>
    <w:p w14:paraId="09A94B74"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Mamman U. &amp; Bakori M.G. (2019). Relevance Multimedia on Students Interest in Senior Secondary Schools of Katsina Metropolis. </w:t>
      </w:r>
      <w:r w:rsidRPr="00B2118C">
        <w:rPr>
          <w:rFonts w:ascii="Times New Roman" w:hAnsi="Times New Roman"/>
          <w:i/>
          <w:sz w:val="20"/>
          <w:szCs w:val="20"/>
        </w:rPr>
        <w:t>UMYU Journal of educational Research.</w:t>
      </w:r>
      <w:r w:rsidRPr="00B2118C">
        <w:rPr>
          <w:rFonts w:ascii="Times New Roman" w:hAnsi="Times New Roman"/>
          <w:sz w:val="20"/>
          <w:szCs w:val="20"/>
        </w:rPr>
        <w:t xml:space="preserve"> 9(1), 101-106</w:t>
      </w:r>
    </w:p>
    <w:p w14:paraId="73F69D82"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Mohammed, J &amp; Saleh, I. (2020). Effect of Concept Mapping Strategy on Performance in Digestive and Circulatory Systems among Senior Secondary Biology Students in Kankia, Katsina state, Nigeria. </w:t>
      </w:r>
      <w:r w:rsidRPr="00B2118C">
        <w:rPr>
          <w:rFonts w:ascii="Times New Roman" w:hAnsi="Times New Roman"/>
          <w:i/>
          <w:sz w:val="20"/>
          <w:szCs w:val="20"/>
        </w:rPr>
        <w:t>UMYU Journal of Science and Vocational Education,</w:t>
      </w:r>
      <w:r w:rsidRPr="00B2118C">
        <w:rPr>
          <w:rFonts w:ascii="Times New Roman" w:hAnsi="Times New Roman"/>
          <w:sz w:val="20"/>
          <w:szCs w:val="20"/>
        </w:rPr>
        <w:t xml:space="preserve"> 1, (1), 62-71</w:t>
      </w:r>
    </w:p>
    <w:p w14:paraId="57056C3A"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Effects of Gender Sensitization of Science Teachers on Gender Gap in Science Achievement and Interest among Students. An Unpublished Ph.D Thesis.  Nsukka: University of Nigeria Nworgu B.G (2014). Educational Measurement and Evaluation. Theory and Practice Nsukka: Hallman Publishers </w:t>
      </w:r>
    </w:p>
    <w:p w14:paraId="0615CB69"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Obioma, H. (2017). Problem-solving strategy in secondary schools students’ academic performance and interest in Mathematics. Unpublished Ph.D Thesis, University of Nigeria, Nsukka.</w:t>
      </w:r>
    </w:p>
    <w:p w14:paraId="0D29228F"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 </w:t>
      </w:r>
      <w:r w:rsidRPr="00B2118C">
        <w:rPr>
          <w:rFonts w:ascii="Times New Roman" w:hAnsi="Times New Roman" w:cs="Times New Roman" w:hint="eastAsia"/>
          <w:sz w:val="20"/>
          <w:szCs w:val="20"/>
        </w:rPr>
        <w:t>Ochu</w:t>
      </w:r>
      <w:r w:rsidRPr="00B2118C">
        <w:rPr>
          <w:rFonts w:ascii="Times New Roman" w:hAnsi="Times New Roman" w:cs="Times New Roman"/>
          <w:sz w:val="20"/>
          <w:szCs w:val="20"/>
        </w:rPr>
        <w:t>, A.</w:t>
      </w:r>
      <w:r w:rsidRPr="00B2118C">
        <w:rPr>
          <w:rFonts w:ascii="Times New Roman" w:hAnsi="Times New Roman" w:cs="Times New Roman" w:hint="eastAsia"/>
          <w:sz w:val="20"/>
          <w:szCs w:val="20"/>
        </w:rPr>
        <w:t xml:space="preserve"> </w:t>
      </w:r>
      <w:r w:rsidRPr="00B2118C">
        <w:rPr>
          <w:rFonts w:ascii="Times New Roman" w:hAnsi="Times New Roman" w:cs="Times New Roman"/>
          <w:sz w:val="20"/>
          <w:szCs w:val="20"/>
        </w:rPr>
        <w:t>&amp;</w:t>
      </w:r>
      <w:r w:rsidRPr="00B2118C">
        <w:rPr>
          <w:rFonts w:ascii="Times New Roman" w:hAnsi="Times New Roman" w:cs="Times New Roman" w:hint="eastAsia"/>
          <w:sz w:val="20"/>
          <w:szCs w:val="20"/>
        </w:rPr>
        <w:t xml:space="preserve"> Atoo,</w:t>
      </w:r>
      <w:r w:rsidRPr="00B2118C">
        <w:rPr>
          <w:rFonts w:ascii="Times New Roman" w:hAnsi="Times New Roman" w:cs="Times New Roman"/>
          <w:sz w:val="20"/>
          <w:szCs w:val="20"/>
        </w:rPr>
        <w:t xml:space="preserve"> E.</w:t>
      </w:r>
      <w:r w:rsidRPr="00B2118C">
        <w:rPr>
          <w:rFonts w:ascii="Times New Roman" w:hAnsi="Times New Roman" w:cs="Times New Roman" w:hint="eastAsia"/>
          <w:sz w:val="20"/>
          <w:szCs w:val="20"/>
        </w:rPr>
        <w:t xml:space="preserve"> </w:t>
      </w:r>
      <w:r w:rsidRPr="00B2118C">
        <w:rPr>
          <w:rFonts w:ascii="Times New Roman" w:hAnsi="Times New Roman" w:cs="Times New Roman"/>
          <w:sz w:val="20"/>
          <w:szCs w:val="20"/>
        </w:rPr>
        <w:t>(</w:t>
      </w:r>
      <w:r w:rsidRPr="00B2118C">
        <w:rPr>
          <w:rFonts w:ascii="Times New Roman" w:hAnsi="Times New Roman" w:cs="Times New Roman" w:hint="eastAsia"/>
          <w:sz w:val="20"/>
          <w:szCs w:val="20"/>
        </w:rPr>
        <w:t xml:space="preserve">2018). </w:t>
      </w:r>
      <w:r w:rsidRPr="00B2118C">
        <w:rPr>
          <w:rFonts w:ascii="Times New Roman" w:hAnsi="Times New Roman"/>
          <w:sz w:val="20"/>
          <w:szCs w:val="20"/>
        </w:rPr>
        <w:t>Effect of Laboratory and Heuristic Teaching Methods on Mathematics Students' Achievement in Junior Secondary Schools in Ebonyi. Msc Thesis University of Nigeria, Nsukka.</w:t>
      </w:r>
    </w:p>
    <w:p w14:paraId="7E1F9040"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Oleabhiele, A. (2018). Gender Inequality in Higher Education: A Remedial Approach. The Nigerian Teacher Today </w:t>
      </w:r>
      <w:r w:rsidRPr="00B2118C">
        <w:rPr>
          <w:rFonts w:ascii="Times New Roman" w:hAnsi="Times New Roman"/>
          <w:sz w:val="20"/>
          <w:szCs w:val="20"/>
          <w:u w:val="single"/>
        </w:rPr>
        <w:t>10</w:t>
      </w:r>
      <w:r w:rsidRPr="00B2118C">
        <w:rPr>
          <w:rFonts w:ascii="Times New Roman" w:hAnsi="Times New Roman"/>
          <w:sz w:val="20"/>
          <w:szCs w:val="20"/>
        </w:rPr>
        <w:t>(1), 134-142</w:t>
      </w:r>
    </w:p>
    <w:p w14:paraId="1BEDF252"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 </w:t>
      </w:r>
      <w:r w:rsidRPr="00B2118C">
        <w:rPr>
          <w:rFonts w:ascii="Times New Roman" w:eastAsia="Times New Roman" w:hAnsi="Times New Roman"/>
          <w:sz w:val="20"/>
          <w:szCs w:val="20"/>
        </w:rPr>
        <w:t xml:space="preserve">Onasanya, S. &amp; Omosewo, C. (2011) </w:t>
      </w:r>
      <w:r w:rsidRPr="00B2118C">
        <w:rPr>
          <w:rFonts w:ascii="Times New Roman" w:hAnsi="Times New Roman"/>
          <w:sz w:val="20"/>
          <w:szCs w:val="20"/>
        </w:rPr>
        <w:t>Effect of Availability and Utilization of Instructional Resources on Student’s Performance on Science in Senior Secondary Schools in Sokoto State, Nigeria Pestle: Open, University Press</w:t>
      </w:r>
    </w:p>
    <w:p w14:paraId="1275EC10"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Rabe, A. (2014).  Motivation and academic performance of senior secondary school Students in South West Nigeria.  Unpublished Ph.D Thesis.  Ekiti State University, Ado-Ekiti.</w:t>
      </w:r>
    </w:p>
    <w:p w14:paraId="50EDE519"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Sakiyo, J. &amp; Waziri, K. (2015). Concept Mapping Strategy: An Effective Tool for Improving Students’ Academic Achievement in Biology. </w:t>
      </w:r>
      <w:r w:rsidRPr="00B2118C">
        <w:rPr>
          <w:rFonts w:ascii="Times New Roman" w:hAnsi="Times New Roman"/>
          <w:i/>
          <w:sz w:val="20"/>
          <w:szCs w:val="20"/>
        </w:rPr>
        <w:t xml:space="preserve">Journal of Education in Science, Environment and Health </w:t>
      </w:r>
      <w:r w:rsidRPr="00B2118C">
        <w:rPr>
          <w:rFonts w:ascii="Times New Roman" w:hAnsi="Times New Roman"/>
          <w:sz w:val="20"/>
          <w:szCs w:val="20"/>
        </w:rPr>
        <w:t>(JESEH), 1(1), 56-62.</w:t>
      </w:r>
    </w:p>
    <w:p w14:paraId="517ACE44" w14:textId="39DB6EEB"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Seham A. Abd El-Hay, Samira E. El Mezayen, Rasha E. Ahmed, S. (2018). Effect of Concept Mapping on Problem Solving Skills, Competence in Clinical Setting and Knowledge among Undergraduate Nursing Students. </w:t>
      </w:r>
      <w:r w:rsidRPr="00B2118C">
        <w:rPr>
          <w:rFonts w:ascii="Times New Roman" w:hAnsi="Times New Roman"/>
          <w:i/>
          <w:sz w:val="20"/>
          <w:szCs w:val="20"/>
        </w:rPr>
        <w:t>Journal of Nursing Education and Practice,</w:t>
      </w:r>
      <w:r w:rsidRPr="00B2118C">
        <w:rPr>
          <w:rFonts w:ascii="Times New Roman" w:hAnsi="Times New Roman"/>
          <w:sz w:val="20"/>
          <w:szCs w:val="20"/>
        </w:rPr>
        <w:t xml:space="preserve"> 8, (8), 34-45</w:t>
      </w:r>
    </w:p>
    <w:p w14:paraId="6F47ECE7"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West African Examination Council (WAEC), (2016, 2017, 2018, 2019 and 2020).  The Chief Examiner’s Report on Students Performance in Senior School Certificate Biology Examination.  Lagos.  181 - 186. </w:t>
      </w:r>
    </w:p>
    <w:p w14:paraId="355850D5" w14:textId="77777777" w:rsidR="00B844AF" w:rsidRPr="00B2118C" w:rsidRDefault="00A677EA" w:rsidP="002B0EAD">
      <w:pPr>
        <w:pStyle w:val="Default"/>
        <w:ind w:left="432" w:hanging="432"/>
        <w:jc w:val="both"/>
        <w:rPr>
          <w:color w:val="auto"/>
          <w:sz w:val="20"/>
          <w:szCs w:val="20"/>
        </w:rPr>
      </w:pPr>
      <w:r w:rsidRPr="00B2118C">
        <w:rPr>
          <w:rFonts w:hint="eastAsia"/>
          <w:color w:val="auto"/>
          <w:sz w:val="20"/>
          <w:szCs w:val="20"/>
        </w:rPr>
        <w:t>Opara</w:t>
      </w:r>
      <w:r w:rsidRPr="00B2118C">
        <w:rPr>
          <w:color w:val="auto"/>
          <w:sz w:val="20"/>
          <w:szCs w:val="20"/>
        </w:rPr>
        <w:t>, A.</w:t>
      </w:r>
      <w:r w:rsidRPr="00B2118C">
        <w:rPr>
          <w:rFonts w:hint="eastAsia"/>
          <w:color w:val="auto"/>
          <w:sz w:val="20"/>
          <w:szCs w:val="20"/>
        </w:rPr>
        <w:t xml:space="preserve"> (2011) </w:t>
      </w:r>
      <w:r w:rsidRPr="00B2118C">
        <w:rPr>
          <w:color w:val="auto"/>
          <w:sz w:val="20"/>
          <w:szCs w:val="20"/>
        </w:rPr>
        <w:t xml:space="preserve">Enhancing Student Academic Performance: Application of Concept Mapping. A case of Enhancing Student Academic Performance. </w:t>
      </w:r>
      <w:r w:rsidRPr="00B2118C">
        <w:rPr>
          <w:i/>
          <w:color w:val="auto"/>
          <w:sz w:val="20"/>
          <w:szCs w:val="20"/>
        </w:rPr>
        <w:t>Journal of</w:t>
      </w:r>
      <w:r w:rsidRPr="00B2118C">
        <w:rPr>
          <w:b/>
          <w:i/>
          <w:color w:val="auto"/>
          <w:sz w:val="20"/>
          <w:szCs w:val="20"/>
        </w:rPr>
        <w:t xml:space="preserve"> </w:t>
      </w:r>
      <w:r w:rsidRPr="00B2118C">
        <w:rPr>
          <w:i/>
          <w:color w:val="auto"/>
          <w:sz w:val="20"/>
          <w:szCs w:val="20"/>
        </w:rPr>
        <w:t xml:space="preserve">Multicultural Education, </w:t>
      </w:r>
      <w:r w:rsidRPr="00B2118C">
        <w:rPr>
          <w:color w:val="auto"/>
          <w:sz w:val="20"/>
          <w:szCs w:val="20"/>
        </w:rPr>
        <w:t>7, (3), 8-17</w:t>
      </w:r>
    </w:p>
    <w:p w14:paraId="1821B90C" w14:textId="77777777" w:rsidR="00B844AF" w:rsidRPr="00B2118C" w:rsidRDefault="00A677EA" w:rsidP="002B0EAD">
      <w:pPr>
        <w:autoSpaceDE w:val="0"/>
        <w:autoSpaceDN w:val="0"/>
        <w:adjustRightInd w:val="0"/>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Yau, S. (2017). Concept Mapping as a Reading Strategy. </w:t>
      </w:r>
      <w:r w:rsidRPr="00B2118C">
        <w:rPr>
          <w:rFonts w:ascii="Times New Roman" w:hAnsi="Times New Roman"/>
          <w:i/>
          <w:sz w:val="20"/>
          <w:szCs w:val="20"/>
        </w:rPr>
        <w:t xml:space="preserve">An International Online Journal, Reading Matrix, </w:t>
      </w:r>
      <w:r w:rsidRPr="00B2118C">
        <w:rPr>
          <w:rFonts w:ascii="Times New Roman" w:hAnsi="Times New Roman"/>
          <w:sz w:val="20"/>
          <w:szCs w:val="20"/>
        </w:rPr>
        <w:t>16, (1), 195-205</w:t>
      </w:r>
    </w:p>
    <w:p w14:paraId="60C4C7A4" w14:textId="77777777" w:rsidR="00B844AF" w:rsidRPr="00B2118C" w:rsidRDefault="00A677EA" w:rsidP="002B0EAD">
      <w:pPr>
        <w:spacing w:after="0" w:line="240" w:lineRule="auto"/>
        <w:ind w:leftChars="0" w:left="432" w:firstLineChars="0" w:hanging="432"/>
        <w:jc w:val="both"/>
        <w:rPr>
          <w:rFonts w:ascii="Times New Roman" w:hAnsi="Times New Roman"/>
          <w:sz w:val="20"/>
          <w:szCs w:val="20"/>
        </w:rPr>
      </w:pPr>
      <w:r w:rsidRPr="00B2118C">
        <w:rPr>
          <w:rFonts w:ascii="Times New Roman" w:hAnsi="Times New Roman"/>
          <w:sz w:val="20"/>
          <w:szCs w:val="20"/>
        </w:rPr>
        <w:t xml:space="preserve">Yavuz, U. (2016). Sequential Teaching Methods in Biology and Their Effects in Academic Achievement. </w:t>
      </w:r>
      <w:r w:rsidRPr="00B2118C">
        <w:rPr>
          <w:rFonts w:ascii="Times New Roman" w:hAnsi="Times New Roman"/>
          <w:i/>
          <w:sz w:val="20"/>
          <w:szCs w:val="20"/>
        </w:rPr>
        <w:t>Journal of Academic Education,</w:t>
      </w:r>
      <w:r w:rsidRPr="00B2118C">
        <w:rPr>
          <w:rFonts w:ascii="Times New Roman" w:hAnsi="Times New Roman"/>
          <w:sz w:val="20"/>
          <w:szCs w:val="20"/>
        </w:rPr>
        <w:t xml:space="preserve"> 2(2), 32-43.</w:t>
      </w:r>
    </w:p>
    <w:p w14:paraId="782BC6F3" w14:textId="77777777" w:rsidR="00B844AF" w:rsidRPr="00CB41EC" w:rsidRDefault="00B844AF" w:rsidP="00CB41EC">
      <w:pPr>
        <w:spacing w:line="360" w:lineRule="auto"/>
        <w:ind w:left="0" w:hanging="2"/>
        <w:jc w:val="both"/>
        <w:rPr>
          <w:rFonts w:ascii="Times New Roman" w:hAnsi="Times New Roman" w:cs="Times New Roman"/>
          <w:color w:val="0070C0"/>
          <w:sz w:val="20"/>
          <w:szCs w:val="20"/>
        </w:rPr>
      </w:pPr>
    </w:p>
    <w:p w14:paraId="427C5974" w14:textId="77777777" w:rsidR="00B844AF" w:rsidRPr="00CB41EC" w:rsidRDefault="00B844AF" w:rsidP="00CB41EC">
      <w:pPr>
        <w:tabs>
          <w:tab w:val="left" w:pos="2475"/>
        </w:tabs>
        <w:spacing w:line="360" w:lineRule="auto"/>
        <w:ind w:leftChars="0" w:left="0" w:firstLineChars="0" w:firstLine="0"/>
        <w:jc w:val="both"/>
        <w:rPr>
          <w:rFonts w:ascii="Times New Roman" w:hAnsi="Times New Roman" w:cs="Times New Roman"/>
          <w:b/>
          <w:color w:val="0070C0"/>
          <w:sz w:val="20"/>
          <w:szCs w:val="20"/>
        </w:rPr>
      </w:pPr>
    </w:p>
    <w:sectPr w:rsidR="00B844AF" w:rsidRPr="00CB41EC">
      <w:headerReference w:type="even" r:id="rId7"/>
      <w:headerReference w:type="default" r:id="rId8"/>
      <w:footerReference w:type="even" r:id="rId9"/>
      <w:footerReference w:type="default" r:id="rId10"/>
      <w:headerReference w:type="first" r:id="rId11"/>
      <w:footerReference w:type="first" r:id="rId12"/>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F137F" w14:textId="77777777" w:rsidR="007F2E4D" w:rsidRDefault="007F2E4D">
      <w:pPr>
        <w:spacing w:after="0" w:line="240" w:lineRule="auto"/>
        <w:ind w:left="0" w:hanging="2"/>
      </w:pPr>
      <w:r>
        <w:separator/>
      </w:r>
    </w:p>
  </w:endnote>
  <w:endnote w:type="continuationSeparator" w:id="0">
    <w:p w14:paraId="55D586AE" w14:textId="77777777" w:rsidR="007F2E4D" w:rsidRDefault="007F2E4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EB0DF" w14:textId="77777777" w:rsidR="00B844AF" w:rsidRDefault="00B844AF">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F3496" w14:textId="77777777" w:rsidR="00B844AF" w:rsidRDefault="00A677EA">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274888">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4260" w14:textId="77777777" w:rsidR="002B0EAD" w:rsidRDefault="002B0EAD">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7C201" w14:textId="77777777" w:rsidR="007F2E4D" w:rsidRDefault="007F2E4D">
      <w:pPr>
        <w:spacing w:after="0" w:line="240" w:lineRule="auto"/>
        <w:ind w:left="0" w:hanging="2"/>
      </w:pPr>
      <w:r>
        <w:separator/>
      </w:r>
    </w:p>
  </w:footnote>
  <w:footnote w:type="continuationSeparator" w:id="0">
    <w:p w14:paraId="3FC05338" w14:textId="77777777" w:rsidR="007F2E4D" w:rsidRDefault="007F2E4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62959" w14:textId="77777777" w:rsidR="00B844AF" w:rsidRDefault="00B844AF">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B47C1" w14:textId="77777777" w:rsidR="00B844AF" w:rsidRDefault="00A677EA">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B844AF" w14:paraId="53333FB8" w14:textId="77777777">
      <w:trPr>
        <w:trHeight w:val="1156"/>
      </w:trPr>
      <w:tc>
        <w:tcPr>
          <w:tcW w:w="8089" w:type="dxa"/>
        </w:tcPr>
        <w:p w14:paraId="331C9719" w14:textId="77777777" w:rsidR="00B844AF" w:rsidRDefault="00A677EA">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6ADD67C8" w14:textId="77777777" w:rsidR="00B844AF" w:rsidRDefault="00A677EA">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4AE34B5B" w14:textId="77777777" w:rsidR="00B844AF" w:rsidRDefault="00A677EA">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0CCECAE3" w14:textId="74FB422C" w:rsidR="00B844AF" w:rsidRDefault="00A677EA" w:rsidP="002B0EA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2B0EAD">
            <w:rPr>
              <w:rFonts w:ascii="Times New Roman" w:hAnsi="Times New Roman" w:cs="Times New Roman"/>
              <w:b/>
              <w:bCs/>
              <w:sz w:val="20"/>
              <w:szCs w:val="20"/>
            </w:rPr>
            <w:t>April</w:t>
          </w:r>
          <w:r>
            <w:rPr>
              <w:rFonts w:ascii="Times New Roman" w:hAnsi="Times New Roman" w:cs="Times New Roman"/>
              <w:b/>
              <w:bCs/>
              <w:sz w:val="20"/>
              <w:szCs w:val="20"/>
            </w:rPr>
            <w:t>, 2024</w:t>
          </w:r>
        </w:p>
        <w:p w14:paraId="744A1E5C" w14:textId="77777777" w:rsidR="00B844AF" w:rsidRDefault="00A677EA">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5A7B9C97" w14:textId="612EF509" w:rsidR="00B844AF" w:rsidRDefault="00A677EA">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42E372A2" wp14:editId="2AB17F27">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2B0EAD">
            <w:rPr>
              <w:rFonts w:ascii="Times New Roman" w:hAnsi="Times New Roman" w:cs="Times New Roman"/>
              <w:sz w:val="20"/>
              <w:szCs w:val="20"/>
            </w:rPr>
            <w:t>www.zije</w:t>
          </w:r>
          <w:r>
            <w:rPr>
              <w:rFonts w:ascii="Times New Roman" w:hAnsi="Times New Roman" w:cs="Times New Roman"/>
              <w:sz w:val="20"/>
              <w:szCs w:val="20"/>
            </w:rPr>
            <w:t>fugusau.com</w:t>
          </w:r>
        </w:p>
      </w:tc>
    </w:tr>
  </w:tbl>
  <w:p w14:paraId="70206123" w14:textId="77777777" w:rsidR="00B844AF" w:rsidRDefault="00A677EA">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48F7A" w14:textId="77777777" w:rsidR="00B844AF" w:rsidRDefault="00B844AF">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0000004"/>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hybridMultilevel"/>
    <w:tmpl w:val="0000000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36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36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360"/>
      </w:pPr>
    </w:lvl>
  </w:abstractNum>
  <w:abstractNum w:abstractNumId="7" w15:restartNumberingAfterBreak="0">
    <w:nsid w:val="00000008"/>
    <w:multiLevelType w:val="hybridMultilevel"/>
    <w:tmpl w:val="00000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8" w15:restartNumberingAfterBreak="0">
    <w:nsid w:val="00000009"/>
    <w:multiLevelType w:val="hybridMultilevel"/>
    <w:tmpl w:val="00000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9" w15:restartNumberingAfterBreak="0">
    <w:nsid w:val="0000000A"/>
    <w:multiLevelType w:val="hybridMultilevel"/>
    <w:tmpl w:val="00000000"/>
    <w:lvl w:ilvl="0" w:tplc="0409000F">
      <w:start w:val="1"/>
      <w:numFmt w:val="decimal"/>
      <w:lvlText w:val="%1."/>
      <w:lvlJc w:val="left"/>
      <w:pPr>
        <w:ind w:left="353" w:hanging="360"/>
      </w:p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36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36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360"/>
      </w:pPr>
    </w:lvl>
  </w:abstractNum>
  <w:abstractNum w:abstractNumId="10" w15:restartNumberingAfterBreak="0">
    <w:nsid w:val="0000000B"/>
    <w:multiLevelType w:val="hybridMultilevel"/>
    <w:tmpl w:val="00000000"/>
    <w:lvl w:ilvl="0" w:tplc="0409000F">
      <w:start w:val="1"/>
      <w:numFmt w:val="decimal"/>
      <w:lvlText w:val="%1."/>
      <w:lvlJc w:val="left"/>
      <w:pPr>
        <w:ind w:left="353" w:hanging="360"/>
      </w:p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36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36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360"/>
      </w:pPr>
    </w:lvl>
  </w:abstractNum>
  <w:abstractNum w:abstractNumId="11" w15:restartNumberingAfterBreak="0">
    <w:nsid w:val="0000000C"/>
    <w:multiLevelType w:val="hybridMultilevel"/>
    <w:tmpl w:val="CF048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12" w15:restartNumberingAfterBreak="0">
    <w:nsid w:val="0000000D"/>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C60FDF"/>
    <w:multiLevelType w:val="hybridMultilevel"/>
    <w:tmpl w:val="120461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39474F"/>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D5B77"/>
    <w:multiLevelType w:val="hybridMultilevel"/>
    <w:tmpl w:val="5BECEF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FA4D8E"/>
    <w:multiLevelType w:val="hybridMultilevel"/>
    <w:tmpl w:val="EC1481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607C23"/>
    <w:multiLevelType w:val="hybridMultilevel"/>
    <w:tmpl w:val="22DE11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F3057B"/>
    <w:multiLevelType w:val="hybridMultilevel"/>
    <w:tmpl w:val="BF6E6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6"/>
  </w:num>
  <w:num w:numId="3">
    <w:abstractNumId w:val="5"/>
  </w:num>
  <w:num w:numId="4">
    <w:abstractNumId w:val="12"/>
  </w:num>
  <w:num w:numId="5">
    <w:abstractNumId w:val="0"/>
  </w:num>
  <w:num w:numId="6">
    <w:abstractNumId w:val="1"/>
  </w:num>
  <w:num w:numId="7">
    <w:abstractNumId w:val="14"/>
  </w:num>
  <w:num w:numId="8">
    <w:abstractNumId w:val="2"/>
  </w:num>
  <w:num w:numId="9">
    <w:abstractNumId w:val="3"/>
  </w:num>
  <w:num w:numId="10">
    <w:abstractNumId w:val="4"/>
  </w:num>
  <w:num w:numId="11">
    <w:abstractNumId w:val="7"/>
  </w:num>
  <w:num w:numId="12">
    <w:abstractNumId w:val="8"/>
  </w:num>
  <w:num w:numId="13">
    <w:abstractNumId w:val="10"/>
  </w:num>
  <w:num w:numId="14">
    <w:abstractNumId w:val="11"/>
  </w:num>
  <w:num w:numId="15">
    <w:abstractNumId w:val="17"/>
  </w:num>
  <w:num w:numId="16">
    <w:abstractNumId w:val="13"/>
  </w:num>
  <w:num w:numId="17">
    <w:abstractNumId w:val="15"/>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AF"/>
    <w:rsid w:val="000308AD"/>
    <w:rsid w:val="00274888"/>
    <w:rsid w:val="002B0EAD"/>
    <w:rsid w:val="003D5AEA"/>
    <w:rsid w:val="005310F4"/>
    <w:rsid w:val="00703245"/>
    <w:rsid w:val="007244F4"/>
    <w:rsid w:val="007D36E9"/>
    <w:rsid w:val="007F2E4D"/>
    <w:rsid w:val="0085686D"/>
    <w:rsid w:val="00A677EA"/>
    <w:rsid w:val="00B2118C"/>
    <w:rsid w:val="00B844AF"/>
    <w:rsid w:val="00CB41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26BB0"/>
  <w15:docId w15:val="{FA825555-587A-4B52-9CEE-A5CB9149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paragraph" w:styleId="Heading1">
    <w:name w:val="heading 1"/>
    <w:basedOn w:val="Normal"/>
    <w:uiPriority w:val="9"/>
    <w:qFormat/>
    <w:pPr>
      <w:keepNext/>
      <w:keepLines/>
      <w:widowControl w:val="0"/>
      <w:spacing w:before="240" w:after="0" w:line="360" w:lineRule="auto"/>
      <w:ind w:left="0"/>
      <w:jc w:val="center"/>
    </w:pPr>
    <w:rPr>
      <w:rFonts w:ascii="Times New Roman" w:eastAsia="SimSun" w:hAnsi="Times New Roman" w:cs="SimSun" w:hint="eastAsia"/>
      <w:b/>
      <w:sz w:val="28"/>
      <w:szCs w:val="32"/>
      <w:lang w:eastAsia="zh-CN"/>
    </w:rPr>
  </w:style>
  <w:style w:type="paragraph" w:styleId="Heading2">
    <w:name w:val="heading 2"/>
    <w:basedOn w:val="Normal"/>
    <w:uiPriority w:val="9"/>
    <w:unhideWhenUsed/>
    <w:qFormat/>
    <w:pPr>
      <w:keepNext/>
      <w:keepLines/>
      <w:widowControl w:val="0"/>
      <w:spacing w:after="0" w:line="360" w:lineRule="auto"/>
      <w:ind w:left="90"/>
      <w:jc w:val="center"/>
      <w:outlineLvl w:val="1"/>
    </w:pPr>
    <w:rPr>
      <w:rFonts w:ascii="Times New Roman" w:eastAsia="SimSun" w:hAnsi="Times New Roman" w:cs="Times New Roman" w:hint="eastAsia"/>
      <w:b/>
      <w:sz w:val="24"/>
      <w:szCs w:val="26"/>
      <w:lang w:eastAsia="zh-CN"/>
    </w:rPr>
  </w:style>
  <w:style w:type="paragraph" w:styleId="Heading3">
    <w:name w:val="heading 3"/>
    <w:basedOn w:val="Normal"/>
    <w:uiPriority w:val="9"/>
    <w:unhideWhenUsed/>
    <w:qFormat/>
    <w:pPr>
      <w:keepNext/>
      <w:keepLines/>
      <w:widowControl w:val="0"/>
      <w:spacing w:before="40" w:after="0" w:line="480" w:lineRule="auto"/>
      <w:ind w:left="0"/>
      <w:outlineLvl w:val="2"/>
    </w:pPr>
    <w:rPr>
      <w:rFonts w:ascii="Times New Roman" w:eastAsia="SimSun" w:hAnsi="Times New Roman" w:cs="SimSun" w:hint="eastAsia"/>
      <w:b/>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ind w:left="0"/>
    </w:pPr>
    <w:rPr>
      <w:rFonts w:eastAsia="SimSun" w:cs="Times New Roman" w:hint="eastAsia"/>
      <w:sz w:val="20"/>
      <w:szCs w:val="20"/>
      <w:lang w:eastAsia="zh-CN"/>
    </w:rPr>
  </w:style>
  <w:style w:type="paragraph" w:styleId="NoSpacing">
    <w:name w:val="No Spacing"/>
    <w:qFormat/>
    <w:pPr>
      <w:spacing w:after="0" w:line="240" w:lineRule="auto"/>
    </w:pPr>
    <w:rPr>
      <w:sz w:val="21"/>
    </w:rPr>
  </w:style>
  <w:style w:type="paragraph" w:customStyle="1" w:styleId="Default0">
    <w:name w:val="&quot;&quot;Default&quot;&quot;"/>
    <w:pPr>
      <w:autoSpaceDE w:val="0"/>
      <w:autoSpaceDN w:val="0"/>
      <w:adjustRightInd w:val="0"/>
      <w:spacing w:after="0"/>
    </w:pPr>
    <w:rPr>
      <w:rFonts w:ascii="Times New Roman" w:eastAsia="SimSun" w:hAnsi="Times New Roman" w:cs="Times New Roman" w:hint="eastAsia"/>
      <w:color w:val="000000"/>
      <w:sz w:val="24"/>
      <w:szCs w:val="24"/>
    </w:rPr>
  </w:style>
  <w:style w:type="paragraph" w:customStyle="1" w:styleId="Default1">
    <w:name w:val="&quot;&quot;Default&quot;&quot;"/>
    <w:qFormat/>
    <w:pPr>
      <w:autoSpaceDE w:val="0"/>
      <w:autoSpaceDN w:val="0"/>
      <w:adjustRightInd w:val="0"/>
      <w:spacing w:after="0" w:line="240" w:lineRule="auto"/>
    </w:pPr>
    <w:rPr>
      <w:rFonts w:ascii="Times New Roman" w:hAnsi="Times New Roman" w:cs="Times New Roman" w:hint="eastAsia"/>
      <w:color w:val="000000"/>
      <w:sz w:val="24"/>
      <w:szCs w:val="24"/>
    </w:rPr>
  </w:style>
  <w:style w:type="paragraph" w:styleId="TOC2">
    <w:name w:val="toc 2"/>
    <w:basedOn w:val="Normal"/>
    <w:pPr>
      <w:spacing w:after="100"/>
      <w:ind w:left="220"/>
    </w:pPr>
    <w:rPr>
      <w:rFonts w:eastAsia="SimSun" w:cs="Times New Roman" w:hint="eastAsia"/>
      <w:sz w:val="21"/>
      <w:lang w:eastAsia="zh-CN"/>
    </w:rPr>
  </w:style>
  <w:style w:type="paragraph" w:styleId="TOC3">
    <w:name w:val="toc 3"/>
    <w:basedOn w:val="Normal"/>
    <w:pPr>
      <w:spacing w:after="100"/>
      <w:ind w:left="440"/>
    </w:pPr>
    <w:rPr>
      <w:rFonts w:eastAsia="SimSun" w:cs="Times New Roman" w:hint="eastAsia"/>
      <w:sz w:val="21"/>
      <w:lang w:eastAsia="zh-CN"/>
    </w:rPr>
  </w:style>
  <w:style w:type="paragraph" w:styleId="TOC1">
    <w:name w:val="toc 1"/>
    <w:basedOn w:val="Normal"/>
    <w:pPr>
      <w:tabs>
        <w:tab w:val="right" w:pos="9000"/>
      </w:tabs>
      <w:spacing w:after="100"/>
      <w:ind w:left="0"/>
    </w:pPr>
    <w:rPr>
      <w:rFonts w:cs="Times New Roman" w:hint="eastAsia"/>
      <w:sz w:val="21"/>
      <w:lang w:eastAsia="zh-CN"/>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kern w:val="0"/>
      <w:position w:val="-1"/>
      <w:sz w:val="18"/>
      <w:szCs w:val="18"/>
    </w:rPr>
  </w:style>
  <w:style w:type="table" w:customStyle="1" w:styleId="ListTable21">
    <w:name w:val="List Table 21"/>
    <w:basedOn w:val="TableNormal"/>
    <w:uiPriority w:val="47"/>
    <w:pPr>
      <w:spacing w:after="0" w:line="240" w:lineRule="auto"/>
    </w:pPr>
    <w:rPr>
      <w:rFonts w:eastAsia="SimSun" w:cs="Times New Roman"/>
      <w:kern w:val="0"/>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PlainTable31">
    <w:name w:val="Plain Table 31"/>
    <w:basedOn w:val="TableNormal"/>
    <w:uiPriority w:val="43"/>
    <w:pPr>
      <w:spacing w:after="0" w:line="240" w:lineRule="auto"/>
    </w:pPr>
    <w:rPr>
      <w:rFonts w:eastAsia="SimSun" w:cs="Times New Roman"/>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3585</Words>
  <Characters>20440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2024-07-03T06:04:00Z</dcterms:created>
  <dcterms:modified xsi:type="dcterms:W3CDTF">2024-07-03T12:45:00Z</dcterms:modified>
</cp:coreProperties>
</file>